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3A02F" w14:textId="77777777" w:rsidR="00D9655F" w:rsidRPr="001F710D" w:rsidRDefault="00D9655F" w:rsidP="00D9655F">
      <w:pPr>
        <w:rPr>
          <w:rFonts w:asciiTheme="majorHAnsi" w:hAnsiTheme="majorHAnsi" w:cstheme="majorHAnsi"/>
          <w:sz w:val="22"/>
          <w:szCs w:val="22"/>
        </w:rPr>
      </w:pPr>
    </w:p>
    <w:p w14:paraId="64350BCE" w14:textId="77777777" w:rsidR="00D9655F" w:rsidRPr="001F710D" w:rsidRDefault="00D9655F" w:rsidP="00D9655F">
      <w:pPr>
        <w:rPr>
          <w:rFonts w:asciiTheme="majorHAnsi" w:hAnsiTheme="majorHAnsi" w:cstheme="majorHAnsi"/>
          <w:sz w:val="22"/>
          <w:szCs w:val="22"/>
        </w:rPr>
      </w:pPr>
    </w:p>
    <w:p w14:paraId="0217C70C" w14:textId="63F263A2" w:rsidR="00550B29" w:rsidRPr="00EE5F0E" w:rsidRDefault="00550B29" w:rsidP="00550B29">
      <w:pPr>
        <w:jc w:val="center"/>
        <w:rPr>
          <w:rFonts w:asciiTheme="majorHAnsi" w:hAnsiTheme="majorHAnsi" w:cstheme="majorHAnsi"/>
          <w:b/>
          <w:sz w:val="60"/>
          <w:szCs w:val="60"/>
        </w:rPr>
      </w:pPr>
      <w:bookmarkStart w:id="0" w:name="_Hlk149607996"/>
      <w:r w:rsidRPr="00EE5F0E">
        <w:rPr>
          <w:rFonts w:asciiTheme="majorHAnsi" w:hAnsiTheme="majorHAnsi" w:cstheme="majorHAnsi"/>
          <w:b/>
          <w:sz w:val="60"/>
          <w:szCs w:val="60"/>
        </w:rPr>
        <w:t>Program Funkcjonalno-Użytkowy</w:t>
      </w:r>
    </w:p>
    <w:p w14:paraId="54692FA5" w14:textId="2B41455F" w:rsidR="00A92223" w:rsidRPr="00EE5F0E" w:rsidRDefault="00A92223" w:rsidP="00550B29">
      <w:pPr>
        <w:jc w:val="center"/>
        <w:rPr>
          <w:rFonts w:asciiTheme="majorHAnsi" w:hAnsiTheme="majorHAnsi" w:cstheme="majorHAnsi"/>
          <w:b/>
          <w:sz w:val="60"/>
          <w:szCs w:val="60"/>
        </w:rPr>
      </w:pPr>
      <w:r w:rsidRPr="00EE5F0E">
        <w:rPr>
          <w:rFonts w:asciiTheme="majorHAnsi" w:hAnsiTheme="majorHAnsi" w:cstheme="majorHAnsi"/>
          <w:b/>
          <w:sz w:val="60"/>
          <w:szCs w:val="60"/>
        </w:rPr>
        <w:t>(PFU)</w:t>
      </w:r>
    </w:p>
    <w:p w14:paraId="653BC656" w14:textId="77777777" w:rsidR="00550B29" w:rsidRPr="00EE5F0E" w:rsidRDefault="00550B29" w:rsidP="00550B29">
      <w:pPr>
        <w:jc w:val="center"/>
        <w:rPr>
          <w:rFonts w:asciiTheme="majorHAnsi" w:hAnsiTheme="majorHAnsi" w:cstheme="majorHAnsi"/>
          <w:sz w:val="44"/>
          <w:szCs w:val="44"/>
        </w:rPr>
      </w:pPr>
    </w:p>
    <w:p w14:paraId="50EA5FF8" w14:textId="77777777" w:rsidR="00A92223" w:rsidRPr="00EE5F0E" w:rsidRDefault="00A92223" w:rsidP="00D565B0">
      <w:pPr>
        <w:ind w:left="709"/>
        <w:jc w:val="center"/>
        <w:rPr>
          <w:rFonts w:asciiTheme="majorHAnsi" w:hAnsiTheme="majorHAnsi" w:cstheme="majorHAnsi"/>
          <w:sz w:val="28"/>
          <w:szCs w:val="28"/>
        </w:rPr>
      </w:pPr>
      <w:r w:rsidRPr="00EE5F0E">
        <w:rPr>
          <w:rFonts w:asciiTheme="majorHAnsi" w:hAnsiTheme="majorHAnsi" w:cstheme="majorHAnsi"/>
          <w:sz w:val="28"/>
          <w:szCs w:val="28"/>
        </w:rPr>
        <w:t>TOM I – INSTALACJE FOTOWOLTAICZNE I MAGAZYNY ENERGII</w:t>
      </w:r>
    </w:p>
    <w:p w14:paraId="21B01276" w14:textId="46835F20" w:rsidR="00550B29" w:rsidRPr="00EE5F0E" w:rsidRDefault="00550B29" w:rsidP="00A92223">
      <w:pPr>
        <w:jc w:val="center"/>
        <w:rPr>
          <w:rFonts w:asciiTheme="majorHAnsi" w:hAnsiTheme="majorHAnsi" w:cstheme="majorHAnsi"/>
          <w:sz w:val="36"/>
          <w:szCs w:val="36"/>
        </w:rPr>
      </w:pPr>
      <w:r w:rsidRPr="00EE5F0E">
        <w:rPr>
          <w:rFonts w:asciiTheme="majorHAnsi" w:hAnsiTheme="majorHAnsi" w:cstheme="majorHAnsi"/>
          <w:sz w:val="36"/>
          <w:szCs w:val="36"/>
        </w:rPr>
        <w:br/>
      </w:r>
    </w:p>
    <w:p w14:paraId="7AC10DE8" w14:textId="77777777" w:rsidR="00550B29" w:rsidRPr="00EE5F0E" w:rsidRDefault="00550B29" w:rsidP="00550B29">
      <w:pPr>
        <w:rPr>
          <w:rFonts w:asciiTheme="majorHAnsi" w:hAnsiTheme="majorHAnsi" w:cstheme="majorHAnsi"/>
          <w:sz w:val="44"/>
          <w:szCs w:val="44"/>
        </w:rPr>
      </w:pPr>
    </w:p>
    <w:p w14:paraId="56633C19" w14:textId="77777777" w:rsidR="00A92223" w:rsidRPr="00EE5F0E" w:rsidRDefault="00A92223" w:rsidP="00A92223">
      <w:pPr>
        <w:jc w:val="center"/>
        <w:rPr>
          <w:rFonts w:asciiTheme="majorHAnsi" w:hAnsiTheme="majorHAnsi" w:cstheme="majorHAnsi"/>
          <w:sz w:val="36"/>
          <w:szCs w:val="36"/>
        </w:rPr>
      </w:pPr>
      <w:r w:rsidRPr="00EE5F0E">
        <w:rPr>
          <w:rFonts w:asciiTheme="majorHAnsi" w:hAnsiTheme="majorHAnsi" w:cstheme="majorHAnsi"/>
          <w:sz w:val="36"/>
          <w:szCs w:val="36"/>
        </w:rPr>
        <w:t>Dotyczy realizacji projektu</w:t>
      </w:r>
      <w:bookmarkStart w:id="1" w:name="_Hlk149602220"/>
      <w:r w:rsidRPr="00EE5F0E">
        <w:rPr>
          <w:rFonts w:asciiTheme="majorHAnsi" w:hAnsiTheme="majorHAnsi" w:cstheme="majorHAnsi"/>
          <w:sz w:val="36"/>
          <w:szCs w:val="36"/>
        </w:rPr>
        <w:t>:</w:t>
      </w:r>
    </w:p>
    <w:p w14:paraId="380572A2" w14:textId="77777777" w:rsidR="00A92223" w:rsidRPr="00EE5F0E" w:rsidRDefault="00A92223" w:rsidP="00A92223">
      <w:pPr>
        <w:jc w:val="center"/>
        <w:rPr>
          <w:rFonts w:asciiTheme="majorHAnsi" w:hAnsiTheme="majorHAnsi" w:cstheme="majorHAnsi"/>
          <w:sz w:val="32"/>
          <w:szCs w:val="22"/>
        </w:rPr>
      </w:pPr>
    </w:p>
    <w:p w14:paraId="45B6596B" w14:textId="2A81DF5E" w:rsidR="00D9655F" w:rsidRPr="00EE5F0E" w:rsidRDefault="00CE7818" w:rsidP="00D9655F">
      <w:pPr>
        <w:jc w:val="center"/>
        <w:rPr>
          <w:rFonts w:asciiTheme="majorHAnsi" w:hAnsiTheme="majorHAnsi" w:cstheme="majorHAnsi"/>
          <w:sz w:val="22"/>
          <w:szCs w:val="22"/>
        </w:rPr>
      </w:pPr>
      <w:bookmarkStart w:id="2" w:name="_Hlk202521076"/>
      <w:bookmarkEnd w:id="1"/>
      <w:r w:rsidRPr="00EE5F0E">
        <w:rPr>
          <w:rFonts w:asciiTheme="majorHAnsi" w:hAnsiTheme="majorHAnsi" w:cstheme="majorHAnsi"/>
          <w:sz w:val="40"/>
          <w:szCs w:val="40"/>
        </w:rPr>
        <w:t>„Instalacja systemów odnawialnych źródeł energii na terenie gminy Golina”</w:t>
      </w:r>
    </w:p>
    <w:bookmarkEnd w:id="0"/>
    <w:bookmarkEnd w:id="2"/>
    <w:p w14:paraId="0018FE0B" w14:textId="77777777" w:rsidR="00D9655F" w:rsidRPr="00EE5F0E" w:rsidRDefault="00D9655F" w:rsidP="00D9655F">
      <w:pPr>
        <w:jc w:val="center"/>
        <w:rPr>
          <w:rFonts w:asciiTheme="majorHAnsi" w:hAnsiTheme="majorHAnsi" w:cstheme="majorHAnsi"/>
          <w:sz w:val="22"/>
          <w:szCs w:val="22"/>
        </w:rPr>
      </w:pPr>
    </w:p>
    <w:p w14:paraId="59D6AC5C" w14:textId="77777777" w:rsidR="00D9655F" w:rsidRPr="00EE5F0E" w:rsidRDefault="00D9655F" w:rsidP="00D9655F">
      <w:pPr>
        <w:jc w:val="center"/>
        <w:rPr>
          <w:rFonts w:asciiTheme="majorHAnsi" w:hAnsiTheme="majorHAnsi" w:cstheme="majorHAnsi"/>
          <w:sz w:val="22"/>
          <w:szCs w:val="22"/>
        </w:rPr>
      </w:pPr>
    </w:p>
    <w:p w14:paraId="1B9F2064" w14:textId="77777777" w:rsidR="00D9655F" w:rsidRPr="00EE5F0E" w:rsidRDefault="00D9655F" w:rsidP="00D9655F">
      <w:pPr>
        <w:jc w:val="center"/>
        <w:rPr>
          <w:rFonts w:asciiTheme="majorHAnsi" w:hAnsiTheme="majorHAnsi" w:cstheme="majorHAnsi"/>
          <w:sz w:val="22"/>
          <w:szCs w:val="22"/>
        </w:rPr>
      </w:pPr>
    </w:p>
    <w:p w14:paraId="7BCF28DC" w14:textId="77777777" w:rsidR="00D9655F" w:rsidRPr="00EE5F0E" w:rsidRDefault="00D9655F" w:rsidP="00D9655F">
      <w:pPr>
        <w:rPr>
          <w:rFonts w:asciiTheme="majorHAnsi" w:hAnsiTheme="majorHAnsi" w:cstheme="majorHAnsi"/>
          <w:sz w:val="22"/>
          <w:szCs w:val="22"/>
        </w:rPr>
      </w:pPr>
    </w:p>
    <w:p w14:paraId="555F6825" w14:textId="77777777" w:rsidR="00D9655F" w:rsidRPr="00EE5F0E" w:rsidRDefault="00D9655F" w:rsidP="00D9655F">
      <w:pPr>
        <w:rPr>
          <w:rFonts w:asciiTheme="majorHAnsi" w:hAnsiTheme="majorHAnsi" w:cstheme="majorHAnsi"/>
          <w:sz w:val="22"/>
          <w:szCs w:val="22"/>
        </w:rPr>
      </w:pPr>
    </w:p>
    <w:p w14:paraId="482B46C2" w14:textId="77777777" w:rsidR="00D9655F" w:rsidRPr="00EE5F0E" w:rsidRDefault="00D9655F" w:rsidP="00D9655F">
      <w:pPr>
        <w:rPr>
          <w:rFonts w:asciiTheme="majorHAnsi" w:hAnsiTheme="majorHAnsi" w:cstheme="majorHAnsi"/>
          <w:sz w:val="22"/>
          <w:szCs w:val="22"/>
        </w:rPr>
      </w:pPr>
    </w:p>
    <w:p w14:paraId="59AE0682" w14:textId="521DC65B" w:rsidR="00A92223" w:rsidRPr="00EE5F0E" w:rsidRDefault="00550B29" w:rsidP="00A92223">
      <w:pPr>
        <w:ind w:firstLine="708"/>
        <w:rPr>
          <w:rFonts w:asciiTheme="majorHAnsi" w:hAnsiTheme="majorHAnsi" w:cstheme="majorHAnsi"/>
        </w:rPr>
      </w:pPr>
      <w:bookmarkStart w:id="3" w:name="_Hlk202521084"/>
      <w:r w:rsidRPr="00EE5F0E">
        <w:rPr>
          <w:rFonts w:asciiTheme="majorHAnsi" w:hAnsiTheme="majorHAnsi" w:cstheme="majorHAnsi"/>
        </w:rPr>
        <w:t xml:space="preserve">Zamawiający: </w:t>
      </w:r>
      <w:r w:rsidRPr="00EE5F0E">
        <w:rPr>
          <w:rFonts w:asciiTheme="majorHAnsi" w:hAnsiTheme="majorHAnsi" w:cstheme="majorHAnsi"/>
        </w:rPr>
        <w:tab/>
      </w:r>
      <w:r w:rsidRPr="00EE5F0E">
        <w:rPr>
          <w:rFonts w:asciiTheme="majorHAnsi" w:hAnsiTheme="majorHAnsi" w:cstheme="majorHAnsi"/>
        </w:rPr>
        <w:tab/>
      </w:r>
      <w:bookmarkStart w:id="4" w:name="_Hlk199931092"/>
      <w:r w:rsidR="00A92223" w:rsidRPr="00EE5F0E">
        <w:rPr>
          <w:rFonts w:asciiTheme="majorHAnsi" w:hAnsiTheme="majorHAnsi" w:cstheme="majorHAnsi"/>
        </w:rPr>
        <w:t xml:space="preserve">Gmina </w:t>
      </w:r>
      <w:r w:rsidR="00CE7818" w:rsidRPr="00EE5F0E">
        <w:rPr>
          <w:rFonts w:asciiTheme="majorHAnsi" w:hAnsiTheme="majorHAnsi" w:cstheme="majorHAnsi"/>
        </w:rPr>
        <w:t>Golina</w:t>
      </w:r>
    </w:p>
    <w:p w14:paraId="043C888A" w14:textId="5BC2B38D" w:rsidR="00A92223" w:rsidRPr="00EE5F0E" w:rsidRDefault="00A92223" w:rsidP="00A92223">
      <w:pPr>
        <w:ind w:firstLine="708"/>
        <w:rPr>
          <w:rFonts w:asciiTheme="majorHAnsi" w:hAnsiTheme="majorHAnsi" w:cstheme="majorHAnsi"/>
        </w:rPr>
      </w:pPr>
      <w:r w:rsidRPr="00EE5F0E">
        <w:rPr>
          <w:rFonts w:asciiTheme="majorHAnsi" w:hAnsiTheme="majorHAnsi" w:cstheme="majorHAnsi"/>
        </w:rPr>
        <w:tab/>
      </w:r>
      <w:r w:rsidRPr="00EE5F0E">
        <w:rPr>
          <w:rFonts w:asciiTheme="majorHAnsi" w:hAnsiTheme="majorHAnsi" w:cstheme="majorHAnsi"/>
        </w:rPr>
        <w:tab/>
      </w:r>
      <w:r w:rsidRPr="00EE5F0E">
        <w:rPr>
          <w:rFonts w:asciiTheme="majorHAnsi" w:hAnsiTheme="majorHAnsi" w:cstheme="majorHAnsi"/>
        </w:rPr>
        <w:tab/>
      </w:r>
      <w:r w:rsidR="00CE7818" w:rsidRPr="00EE5F0E">
        <w:rPr>
          <w:rFonts w:asciiTheme="majorHAnsi" w:hAnsiTheme="majorHAnsi" w:cstheme="majorHAnsi"/>
        </w:rPr>
        <w:t>Ul. Nowa 1</w:t>
      </w:r>
    </w:p>
    <w:p w14:paraId="346BA9DD" w14:textId="74875B25" w:rsidR="00550B29" w:rsidRPr="00EE5F0E" w:rsidRDefault="00CE7818" w:rsidP="000A584C">
      <w:pPr>
        <w:ind w:left="2124" w:firstLine="708"/>
        <w:rPr>
          <w:rFonts w:asciiTheme="majorHAnsi" w:hAnsiTheme="majorHAnsi" w:cstheme="majorHAnsi"/>
        </w:rPr>
      </w:pPr>
      <w:r w:rsidRPr="00EE5F0E">
        <w:rPr>
          <w:rFonts w:asciiTheme="majorHAnsi" w:hAnsiTheme="majorHAnsi" w:cstheme="majorHAnsi"/>
        </w:rPr>
        <w:t>62-590 Golina</w:t>
      </w:r>
    </w:p>
    <w:bookmarkEnd w:id="4"/>
    <w:p w14:paraId="05AB4B4A" w14:textId="77777777" w:rsidR="00550B29" w:rsidRPr="00EE5F0E" w:rsidRDefault="00550B29" w:rsidP="00A92223">
      <w:pPr>
        <w:rPr>
          <w:rFonts w:asciiTheme="majorHAnsi" w:hAnsiTheme="majorHAnsi" w:cstheme="majorHAnsi"/>
        </w:rPr>
      </w:pPr>
    </w:p>
    <w:p w14:paraId="1773FE46" w14:textId="77777777" w:rsidR="00550B29" w:rsidRPr="00EE5F0E" w:rsidRDefault="00550B29" w:rsidP="00550B29">
      <w:pPr>
        <w:ind w:firstLine="708"/>
        <w:rPr>
          <w:rFonts w:asciiTheme="majorHAnsi" w:hAnsiTheme="majorHAnsi" w:cstheme="majorHAnsi"/>
        </w:rPr>
      </w:pPr>
    </w:p>
    <w:p w14:paraId="57EE733C" w14:textId="77777777" w:rsidR="00550B29" w:rsidRPr="00EE5F0E" w:rsidRDefault="00550B29" w:rsidP="00550B29">
      <w:pPr>
        <w:ind w:firstLine="708"/>
        <w:rPr>
          <w:rFonts w:asciiTheme="majorHAnsi" w:hAnsiTheme="majorHAnsi" w:cstheme="majorHAnsi"/>
        </w:rPr>
      </w:pPr>
    </w:p>
    <w:p w14:paraId="71C79A4A" w14:textId="77777777" w:rsidR="00550B29" w:rsidRPr="00EE5F0E" w:rsidRDefault="00550B29" w:rsidP="00550B29">
      <w:pPr>
        <w:ind w:firstLine="708"/>
        <w:rPr>
          <w:rFonts w:asciiTheme="majorHAnsi" w:hAnsiTheme="majorHAnsi" w:cstheme="majorHAnsi"/>
        </w:rPr>
      </w:pPr>
    </w:p>
    <w:p w14:paraId="1176EC64" w14:textId="77777777" w:rsidR="00550B29" w:rsidRPr="00EE5F0E" w:rsidRDefault="00550B29" w:rsidP="00550B29">
      <w:pPr>
        <w:ind w:firstLine="708"/>
        <w:rPr>
          <w:rFonts w:asciiTheme="majorHAnsi" w:hAnsiTheme="majorHAnsi" w:cstheme="majorHAnsi"/>
        </w:rPr>
      </w:pPr>
      <w:r w:rsidRPr="00EE5F0E">
        <w:rPr>
          <w:rFonts w:asciiTheme="majorHAnsi" w:hAnsiTheme="majorHAnsi" w:cstheme="majorHAnsi"/>
        </w:rPr>
        <w:t>Opracowanie:</w:t>
      </w:r>
      <w:r w:rsidRPr="00EE5F0E">
        <w:rPr>
          <w:rFonts w:asciiTheme="majorHAnsi" w:hAnsiTheme="majorHAnsi" w:cstheme="majorHAnsi"/>
        </w:rPr>
        <w:tab/>
      </w:r>
      <w:r w:rsidRPr="00EE5F0E">
        <w:rPr>
          <w:rFonts w:asciiTheme="majorHAnsi" w:hAnsiTheme="majorHAnsi" w:cstheme="majorHAnsi"/>
        </w:rPr>
        <w:tab/>
      </w:r>
      <w:proofErr w:type="spellStart"/>
      <w:r w:rsidRPr="00EE5F0E">
        <w:rPr>
          <w:rFonts w:asciiTheme="majorHAnsi" w:hAnsiTheme="majorHAnsi" w:cstheme="majorHAnsi"/>
        </w:rPr>
        <w:t>AdMat</w:t>
      </w:r>
      <w:proofErr w:type="spellEnd"/>
      <w:r w:rsidRPr="00EE5F0E">
        <w:rPr>
          <w:rFonts w:asciiTheme="majorHAnsi" w:hAnsiTheme="majorHAnsi" w:cstheme="majorHAnsi"/>
        </w:rPr>
        <w:t>-Eko Energia Odnawialna</w:t>
      </w:r>
    </w:p>
    <w:p w14:paraId="1A577433" w14:textId="77777777" w:rsidR="00550B29" w:rsidRPr="00EE5F0E" w:rsidRDefault="00550B29" w:rsidP="00550B29">
      <w:pPr>
        <w:ind w:left="2124" w:firstLine="708"/>
        <w:rPr>
          <w:rFonts w:asciiTheme="majorHAnsi" w:hAnsiTheme="majorHAnsi" w:cstheme="majorHAnsi"/>
        </w:rPr>
      </w:pPr>
      <w:r w:rsidRPr="00EE5F0E">
        <w:rPr>
          <w:rFonts w:asciiTheme="majorHAnsi" w:hAnsiTheme="majorHAnsi" w:cstheme="majorHAnsi"/>
        </w:rPr>
        <w:t>ul. Parkowa 4</w:t>
      </w:r>
    </w:p>
    <w:p w14:paraId="28118106" w14:textId="77777777" w:rsidR="00550B29" w:rsidRPr="00EE5F0E" w:rsidRDefault="00550B29" w:rsidP="00550B29">
      <w:pPr>
        <w:ind w:left="2124" w:firstLine="708"/>
        <w:rPr>
          <w:rFonts w:asciiTheme="majorHAnsi" w:hAnsiTheme="majorHAnsi" w:cstheme="majorHAnsi"/>
        </w:rPr>
      </w:pPr>
      <w:r w:rsidRPr="00EE5F0E">
        <w:rPr>
          <w:rFonts w:asciiTheme="majorHAnsi" w:hAnsiTheme="majorHAnsi" w:cstheme="majorHAnsi"/>
        </w:rPr>
        <w:t>42-256 Skrajnica</w:t>
      </w:r>
    </w:p>
    <w:p w14:paraId="3A32C2C6" w14:textId="77777777" w:rsidR="0071107A" w:rsidRPr="00EE5F0E" w:rsidRDefault="0071107A" w:rsidP="0071107A">
      <w:pPr>
        <w:rPr>
          <w:rFonts w:asciiTheme="majorHAnsi" w:hAnsiTheme="majorHAnsi" w:cstheme="majorHAnsi"/>
          <w:szCs w:val="22"/>
        </w:rPr>
      </w:pPr>
      <w:r w:rsidRPr="00EE5F0E">
        <w:rPr>
          <w:rFonts w:asciiTheme="majorHAnsi" w:hAnsiTheme="majorHAnsi" w:cstheme="majorHAnsi"/>
          <w:szCs w:val="22"/>
        </w:rPr>
        <w:tab/>
      </w:r>
      <w:r w:rsidRPr="00EE5F0E">
        <w:rPr>
          <w:rFonts w:asciiTheme="majorHAnsi" w:hAnsiTheme="majorHAnsi" w:cstheme="majorHAnsi"/>
          <w:szCs w:val="22"/>
        </w:rPr>
        <w:tab/>
      </w:r>
      <w:r w:rsidRPr="00EE5F0E">
        <w:rPr>
          <w:rFonts w:asciiTheme="majorHAnsi" w:hAnsiTheme="majorHAnsi" w:cstheme="majorHAnsi"/>
          <w:szCs w:val="22"/>
        </w:rPr>
        <w:tab/>
      </w:r>
      <w:r w:rsidRPr="00EE5F0E">
        <w:rPr>
          <w:rFonts w:asciiTheme="majorHAnsi" w:hAnsiTheme="majorHAnsi" w:cstheme="majorHAnsi"/>
          <w:szCs w:val="22"/>
        </w:rPr>
        <w:tab/>
      </w:r>
      <w:r w:rsidRPr="00EE5F0E">
        <w:rPr>
          <w:rFonts w:asciiTheme="majorHAnsi" w:hAnsiTheme="majorHAnsi" w:cstheme="majorHAnsi"/>
          <w:szCs w:val="22"/>
        </w:rPr>
        <w:tab/>
      </w:r>
    </w:p>
    <w:p w14:paraId="657F38A6" w14:textId="77777777" w:rsidR="0071107A" w:rsidRPr="00EE5F0E" w:rsidRDefault="0071107A" w:rsidP="0071107A">
      <w:pPr>
        <w:rPr>
          <w:rFonts w:asciiTheme="majorHAnsi" w:hAnsiTheme="majorHAnsi" w:cstheme="majorHAnsi"/>
          <w:sz w:val="22"/>
          <w:szCs w:val="22"/>
        </w:rPr>
      </w:pPr>
    </w:p>
    <w:p w14:paraId="5CAD3642" w14:textId="77777777" w:rsidR="0071107A" w:rsidRPr="00EE5F0E" w:rsidRDefault="0071107A" w:rsidP="0071107A">
      <w:pPr>
        <w:rPr>
          <w:rFonts w:asciiTheme="majorHAnsi" w:hAnsiTheme="majorHAnsi" w:cstheme="majorHAnsi"/>
          <w:sz w:val="22"/>
          <w:szCs w:val="22"/>
        </w:rPr>
      </w:pPr>
    </w:p>
    <w:p w14:paraId="7C0768C6" w14:textId="77777777" w:rsidR="0071107A" w:rsidRPr="00EE5F0E" w:rsidRDefault="0071107A" w:rsidP="0071107A">
      <w:pPr>
        <w:rPr>
          <w:rFonts w:asciiTheme="majorHAnsi" w:hAnsiTheme="majorHAnsi" w:cstheme="majorHAnsi"/>
          <w:sz w:val="22"/>
          <w:szCs w:val="22"/>
        </w:rPr>
      </w:pPr>
    </w:p>
    <w:p w14:paraId="3BDF500E" w14:textId="0E71EAF0" w:rsidR="0071107A" w:rsidRPr="00EE5F0E" w:rsidRDefault="00CE7818" w:rsidP="0071107A">
      <w:pPr>
        <w:jc w:val="center"/>
        <w:rPr>
          <w:rFonts w:asciiTheme="majorHAnsi" w:hAnsiTheme="majorHAnsi" w:cstheme="majorHAnsi"/>
          <w:sz w:val="22"/>
          <w:szCs w:val="22"/>
        </w:rPr>
      </w:pPr>
      <w:bookmarkStart w:id="5" w:name="_Hlk149608054"/>
      <w:r w:rsidRPr="00EE5F0E">
        <w:rPr>
          <w:rFonts w:asciiTheme="majorHAnsi" w:hAnsiTheme="majorHAnsi" w:cstheme="majorHAnsi"/>
          <w:sz w:val="22"/>
          <w:szCs w:val="22"/>
        </w:rPr>
        <w:t>Golina</w:t>
      </w:r>
      <w:r w:rsidR="00A92223" w:rsidRPr="00EE5F0E">
        <w:rPr>
          <w:rFonts w:asciiTheme="majorHAnsi" w:hAnsiTheme="majorHAnsi" w:cstheme="majorHAnsi"/>
          <w:sz w:val="22"/>
          <w:szCs w:val="22"/>
        </w:rPr>
        <w:t xml:space="preserve">, </w:t>
      </w:r>
      <w:r w:rsidR="00266B9E" w:rsidRPr="00EE5F0E">
        <w:rPr>
          <w:rFonts w:asciiTheme="majorHAnsi" w:hAnsiTheme="majorHAnsi" w:cstheme="majorHAnsi"/>
          <w:sz w:val="22"/>
          <w:szCs w:val="22"/>
        </w:rPr>
        <w:t>Sierpień</w:t>
      </w:r>
      <w:r w:rsidR="0071107A" w:rsidRPr="00EE5F0E">
        <w:rPr>
          <w:rFonts w:asciiTheme="majorHAnsi" w:hAnsiTheme="majorHAnsi" w:cstheme="majorHAnsi"/>
          <w:sz w:val="22"/>
          <w:szCs w:val="22"/>
        </w:rPr>
        <w:t xml:space="preserve"> 202</w:t>
      </w:r>
      <w:r w:rsidR="007E3F6F" w:rsidRPr="00EE5F0E">
        <w:rPr>
          <w:rFonts w:asciiTheme="majorHAnsi" w:hAnsiTheme="majorHAnsi" w:cstheme="majorHAnsi"/>
          <w:sz w:val="22"/>
          <w:szCs w:val="22"/>
        </w:rPr>
        <w:t>5</w:t>
      </w:r>
      <w:r w:rsidR="00183398" w:rsidRPr="00EE5F0E">
        <w:rPr>
          <w:rFonts w:asciiTheme="majorHAnsi" w:hAnsiTheme="majorHAnsi" w:cstheme="majorHAnsi"/>
          <w:sz w:val="22"/>
          <w:szCs w:val="22"/>
        </w:rPr>
        <w:t xml:space="preserve"> </w:t>
      </w:r>
      <w:r w:rsidR="0071107A" w:rsidRPr="00EE5F0E">
        <w:rPr>
          <w:rFonts w:asciiTheme="majorHAnsi" w:hAnsiTheme="majorHAnsi" w:cstheme="majorHAnsi"/>
          <w:sz w:val="22"/>
          <w:szCs w:val="22"/>
        </w:rPr>
        <w:t>r.</w:t>
      </w:r>
    </w:p>
    <w:bookmarkEnd w:id="3"/>
    <w:p w14:paraId="0A16103A" w14:textId="275A5DE7" w:rsidR="00183398" w:rsidRPr="00EE5F0E" w:rsidRDefault="00183398" w:rsidP="0071107A">
      <w:pPr>
        <w:jc w:val="center"/>
        <w:rPr>
          <w:rFonts w:asciiTheme="majorHAnsi" w:hAnsiTheme="majorHAnsi" w:cstheme="majorHAnsi"/>
          <w:sz w:val="22"/>
          <w:szCs w:val="22"/>
        </w:rPr>
      </w:pPr>
    </w:p>
    <w:p w14:paraId="50D13478" w14:textId="77777777" w:rsidR="00183398" w:rsidRPr="00EE5F0E" w:rsidRDefault="00183398" w:rsidP="0071107A">
      <w:pPr>
        <w:jc w:val="center"/>
        <w:rPr>
          <w:rFonts w:asciiTheme="majorHAnsi" w:hAnsiTheme="majorHAnsi" w:cstheme="majorHAnsi"/>
          <w:sz w:val="22"/>
          <w:szCs w:val="22"/>
        </w:rPr>
      </w:pPr>
    </w:p>
    <w:bookmarkEnd w:id="5"/>
    <w:p w14:paraId="510694AF" w14:textId="77777777" w:rsidR="00EA0A30" w:rsidRPr="00EE5F0E" w:rsidRDefault="00EA0A30" w:rsidP="00D9655F">
      <w:pPr>
        <w:jc w:val="center"/>
        <w:rPr>
          <w:rFonts w:asciiTheme="majorHAnsi" w:hAnsiTheme="majorHAnsi" w:cstheme="majorHAnsi"/>
          <w:sz w:val="22"/>
          <w:szCs w:val="22"/>
        </w:rPr>
      </w:pPr>
    </w:p>
    <w:p w14:paraId="3B4214FD" w14:textId="77777777" w:rsidR="00CE7818" w:rsidRPr="00EE5F0E" w:rsidRDefault="00CE7818" w:rsidP="00D9655F">
      <w:pPr>
        <w:jc w:val="center"/>
        <w:rPr>
          <w:rFonts w:asciiTheme="majorHAnsi" w:hAnsiTheme="majorHAnsi" w:cstheme="majorHAnsi"/>
          <w:sz w:val="22"/>
          <w:szCs w:val="22"/>
        </w:rPr>
      </w:pPr>
    </w:p>
    <w:p w14:paraId="6B0F94B9" w14:textId="77777777" w:rsidR="00D9655F" w:rsidRPr="00EE5F0E" w:rsidRDefault="00D9655F" w:rsidP="00D9655F">
      <w:pPr>
        <w:rPr>
          <w:rFonts w:asciiTheme="majorHAnsi" w:hAnsiTheme="majorHAnsi" w:cstheme="majorHAnsi"/>
          <w:b/>
          <w:bCs/>
          <w:i/>
          <w:iCs/>
          <w:sz w:val="22"/>
          <w:szCs w:val="22"/>
        </w:rPr>
      </w:pPr>
      <w:r w:rsidRPr="00EE5F0E">
        <w:rPr>
          <w:rFonts w:asciiTheme="majorHAnsi" w:hAnsiTheme="majorHAnsi" w:cstheme="majorHAnsi"/>
          <w:b/>
          <w:bCs/>
          <w:i/>
          <w:iCs/>
          <w:sz w:val="22"/>
          <w:szCs w:val="22"/>
        </w:rPr>
        <w:lastRenderedPageBreak/>
        <w:t>Kod zamówienia według CPV:</w:t>
      </w:r>
    </w:p>
    <w:p w14:paraId="4FC97817" w14:textId="77777777" w:rsidR="00D9655F" w:rsidRPr="00EE5F0E" w:rsidRDefault="00D9655F" w:rsidP="00D9655F">
      <w:pPr>
        <w:rPr>
          <w:rFonts w:asciiTheme="majorHAnsi" w:hAnsiTheme="majorHAnsi" w:cstheme="majorHAnsi"/>
          <w:i/>
          <w:sz w:val="22"/>
          <w:szCs w:val="22"/>
        </w:rPr>
      </w:pPr>
    </w:p>
    <w:p w14:paraId="7F10EB89"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09332000-5 Instalacje słoneczne</w:t>
      </w:r>
    </w:p>
    <w:p w14:paraId="4728D729"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09331200-0 Słoneczne moduły fotowoltaiczne </w:t>
      </w:r>
    </w:p>
    <w:p w14:paraId="04D32B6C"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44112110-5 Konstrukcje dachowe</w:t>
      </w:r>
    </w:p>
    <w:p w14:paraId="34357473"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45111200-0 Roboty w zakresie przygotowania terenu pod budowę i roboty ziemne</w:t>
      </w:r>
    </w:p>
    <w:p w14:paraId="01C12BAF"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45231000-5 Roboty budowlane w zakresie budowy rurociągów, ciągów komunikacyjnych i linii energetycznych </w:t>
      </w:r>
    </w:p>
    <w:p w14:paraId="6AB58C1F"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45261215-4 Pokrywanie dachów panelami ogniw słonecznych</w:t>
      </w:r>
    </w:p>
    <w:p w14:paraId="51CD8044"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45300000-0 Roboty instalacyjne w budynkach </w:t>
      </w:r>
    </w:p>
    <w:p w14:paraId="53BE9CF9"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45310000-3 Roboty instalacyjne elektryczne </w:t>
      </w:r>
    </w:p>
    <w:p w14:paraId="5298E85A"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45311100-1 Roboty w zakresie okablowania elektrycznego </w:t>
      </w:r>
    </w:p>
    <w:p w14:paraId="4F16B41D"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45312310-3 Ochrona odgromowa</w:t>
      </w:r>
    </w:p>
    <w:p w14:paraId="35089A32"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45315300-1 Instalacje zasilania elektrycznego </w:t>
      </w:r>
    </w:p>
    <w:p w14:paraId="26104BF4"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45315600-4 Instalacje niskiego napięcia </w:t>
      </w:r>
    </w:p>
    <w:p w14:paraId="5A3E96AC"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45315700-5 Instalowanie stacji rozdzielczych</w:t>
      </w:r>
    </w:p>
    <w:p w14:paraId="2E2725D1"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45320000-6 Roboty izolacyjne </w:t>
      </w:r>
    </w:p>
    <w:p w14:paraId="2EE29AE5"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45400000-1Roboty wykończeniowe w zakresie obiektów budowlanych</w:t>
      </w:r>
    </w:p>
    <w:p w14:paraId="465D001C"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71220000-6 Usługi projektowania architektonicznego </w:t>
      </w:r>
    </w:p>
    <w:p w14:paraId="78D9FF7F"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71323100-9 Usługi projektowania systemów zasilania energią elektryczną </w:t>
      </w:r>
    </w:p>
    <w:p w14:paraId="5E2B965C"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71320000-7 Usługi inżynieryjne w zakresie projektowania </w:t>
      </w:r>
    </w:p>
    <w:p w14:paraId="49341E90"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51112000-0 Usługi instalowania sprzętu sterowania i </w:t>
      </w:r>
      <w:proofErr w:type="spellStart"/>
      <w:r w:rsidRPr="00EE5F0E">
        <w:rPr>
          <w:rFonts w:asciiTheme="majorHAnsi" w:hAnsiTheme="majorHAnsi" w:cstheme="majorHAnsi"/>
          <w:i/>
          <w:sz w:val="22"/>
          <w:szCs w:val="22"/>
        </w:rPr>
        <w:t>przesyłu</w:t>
      </w:r>
      <w:proofErr w:type="spellEnd"/>
      <w:r w:rsidRPr="00EE5F0E">
        <w:rPr>
          <w:rFonts w:asciiTheme="majorHAnsi" w:hAnsiTheme="majorHAnsi" w:cstheme="majorHAnsi"/>
          <w:i/>
          <w:sz w:val="22"/>
          <w:szCs w:val="22"/>
        </w:rPr>
        <w:t xml:space="preserve"> energii elektrycznej</w:t>
      </w:r>
    </w:p>
    <w:p w14:paraId="6F855DAA"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31422000-0 Zestawy baterii</w:t>
      </w:r>
    </w:p>
    <w:p w14:paraId="6A673D6A"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31440000-2 Baterie</w:t>
      </w:r>
    </w:p>
    <w:p w14:paraId="15ABF2B0"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31430000-9 Akumulatory elektryczne</w:t>
      </w:r>
    </w:p>
    <w:p w14:paraId="008A01FD"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31700000-3 Urządzenia elektroniczne, elektromechaniczne i elektrotechniczne</w:t>
      </w:r>
    </w:p>
    <w:p w14:paraId="497AF54A"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31600000-2 Sprzęt i aparatura elektryczna</w:t>
      </w:r>
    </w:p>
    <w:p w14:paraId="0D21026F" w14:textId="77777777" w:rsidR="00D9655F" w:rsidRPr="00EE5F0E" w:rsidRDefault="00D9655F" w:rsidP="00D9655F">
      <w:pPr>
        <w:spacing w:line="360" w:lineRule="auto"/>
        <w:rPr>
          <w:rFonts w:asciiTheme="majorHAnsi" w:hAnsiTheme="majorHAnsi" w:cstheme="majorHAnsi"/>
          <w:i/>
          <w:sz w:val="22"/>
          <w:szCs w:val="22"/>
        </w:rPr>
      </w:pPr>
      <w:r w:rsidRPr="00EE5F0E">
        <w:rPr>
          <w:rFonts w:asciiTheme="majorHAnsi" w:hAnsiTheme="majorHAnsi" w:cstheme="majorHAnsi"/>
          <w:i/>
          <w:sz w:val="22"/>
          <w:szCs w:val="22"/>
        </w:rPr>
        <w:t xml:space="preserve">31200000-8 Aparatura do </w:t>
      </w:r>
      <w:proofErr w:type="spellStart"/>
      <w:r w:rsidRPr="00EE5F0E">
        <w:rPr>
          <w:rFonts w:asciiTheme="majorHAnsi" w:hAnsiTheme="majorHAnsi" w:cstheme="majorHAnsi"/>
          <w:i/>
          <w:sz w:val="22"/>
          <w:szCs w:val="22"/>
        </w:rPr>
        <w:t>przesyłu</w:t>
      </w:r>
      <w:proofErr w:type="spellEnd"/>
      <w:r w:rsidRPr="00EE5F0E">
        <w:rPr>
          <w:rFonts w:asciiTheme="majorHAnsi" w:hAnsiTheme="majorHAnsi" w:cstheme="majorHAnsi"/>
          <w:i/>
          <w:sz w:val="22"/>
          <w:szCs w:val="22"/>
        </w:rPr>
        <w:t xml:space="preserve"> i eksploatacji energii elektrycznej</w:t>
      </w:r>
    </w:p>
    <w:p w14:paraId="46672681" w14:textId="77777777" w:rsidR="00D9655F" w:rsidRPr="00EE5F0E" w:rsidRDefault="00D9655F" w:rsidP="00D9655F">
      <w:pPr>
        <w:rPr>
          <w:rFonts w:asciiTheme="majorHAnsi" w:hAnsiTheme="majorHAnsi" w:cstheme="majorHAnsi"/>
          <w:i/>
          <w:sz w:val="22"/>
          <w:szCs w:val="22"/>
        </w:rPr>
      </w:pPr>
    </w:p>
    <w:p w14:paraId="7E3CF5F5" w14:textId="77777777" w:rsidR="00D9655F" w:rsidRPr="00EE5F0E" w:rsidRDefault="00D9655F" w:rsidP="00D9655F">
      <w:pPr>
        <w:rPr>
          <w:rFonts w:asciiTheme="majorHAnsi" w:hAnsiTheme="majorHAnsi" w:cstheme="majorHAnsi"/>
          <w:i/>
          <w:sz w:val="22"/>
          <w:szCs w:val="22"/>
        </w:rPr>
      </w:pPr>
    </w:p>
    <w:p w14:paraId="03B4A2B5" w14:textId="77777777" w:rsidR="00D9655F" w:rsidRPr="00EE5F0E" w:rsidRDefault="00D9655F" w:rsidP="00D9655F">
      <w:pPr>
        <w:rPr>
          <w:rFonts w:asciiTheme="majorHAnsi" w:hAnsiTheme="majorHAnsi" w:cstheme="majorHAnsi"/>
          <w:i/>
          <w:sz w:val="22"/>
          <w:szCs w:val="22"/>
        </w:rPr>
      </w:pPr>
    </w:p>
    <w:p w14:paraId="43D2A00B" w14:textId="77777777" w:rsidR="00D9655F" w:rsidRPr="00EE5F0E" w:rsidRDefault="00D9655F" w:rsidP="00D9655F">
      <w:pPr>
        <w:rPr>
          <w:rFonts w:asciiTheme="majorHAnsi" w:hAnsiTheme="majorHAnsi" w:cstheme="majorHAnsi"/>
          <w:i/>
          <w:sz w:val="22"/>
          <w:szCs w:val="22"/>
        </w:rPr>
      </w:pPr>
    </w:p>
    <w:p w14:paraId="025298DF" w14:textId="77777777" w:rsidR="00D9655F" w:rsidRPr="00EE5F0E" w:rsidRDefault="00D9655F" w:rsidP="00D9655F">
      <w:pPr>
        <w:rPr>
          <w:rFonts w:asciiTheme="majorHAnsi" w:hAnsiTheme="majorHAnsi" w:cstheme="majorHAnsi"/>
          <w:i/>
          <w:sz w:val="22"/>
          <w:szCs w:val="22"/>
        </w:rPr>
      </w:pPr>
    </w:p>
    <w:p w14:paraId="35BF5271" w14:textId="77777777" w:rsidR="00D9655F" w:rsidRPr="00EE5F0E" w:rsidRDefault="00D9655F" w:rsidP="00D9655F">
      <w:pPr>
        <w:rPr>
          <w:rFonts w:asciiTheme="majorHAnsi" w:hAnsiTheme="majorHAnsi" w:cstheme="majorHAnsi"/>
          <w:i/>
          <w:sz w:val="22"/>
          <w:szCs w:val="22"/>
        </w:rPr>
      </w:pPr>
    </w:p>
    <w:p w14:paraId="5FBAC2C5" w14:textId="77777777" w:rsidR="000A584C" w:rsidRPr="00EE5F0E" w:rsidRDefault="000A584C" w:rsidP="00D9655F">
      <w:pPr>
        <w:rPr>
          <w:rFonts w:asciiTheme="majorHAnsi" w:hAnsiTheme="majorHAnsi" w:cstheme="majorHAnsi"/>
          <w:iCs/>
          <w:sz w:val="22"/>
          <w:szCs w:val="22"/>
        </w:rPr>
      </w:pPr>
    </w:p>
    <w:p w14:paraId="6ED08CA5" w14:textId="77777777" w:rsidR="00734335" w:rsidRPr="00EE5F0E" w:rsidRDefault="00734335" w:rsidP="00D9655F">
      <w:pPr>
        <w:rPr>
          <w:rFonts w:asciiTheme="majorHAnsi" w:hAnsiTheme="majorHAnsi" w:cstheme="majorHAnsi"/>
          <w:iCs/>
          <w:sz w:val="22"/>
          <w:szCs w:val="22"/>
        </w:rPr>
      </w:pPr>
    </w:p>
    <w:p w14:paraId="0ECA41B0" w14:textId="77777777" w:rsidR="000A584C" w:rsidRPr="00EE5F0E" w:rsidRDefault="000A584C" w:rsidP="00D9655F">
      <w:pPr>
        <w:rPr>
          <w:rFonts w:asciiTheme="majorHAnsi" w:hAnsiTheme="majorHAnsi" w:cstheme="majorHAnsi"/>
          <w:iCs/>
          <w:sz w:val="22"/>
          <w:szCs w:val="22"/>
        </w:rPr>
      </w:pPr>
    </w:p>
    <w:sdt>
      <w:sdtPr>
        <w:rPr>
          <w:rFonts w:ascii="Liberation Serif" w:eastAsiaTheme="minorHAnsi" w:hAnsi="Liberation Serif" w:cstheme="majorHAnsi"/>
          <w:color w:val="auto"/>
          <w:kern w:val="3"/>
          <w:sz w:val="22"/>
          <w:szCs w:val="22"/>
          <w:lang w:eastAsia="en-US"/>
        </w:rPr>
        <w:id w:val="-937757799"/>
        <w:docPartObj>
          <w:docPartGallery w:val="Table of Contents"/>
          <w:docPartUnique/>
        </w:docPartObj>
      </w:sdtPr>
      <w:sdtEndPr>
        <w:rPr>
          <w:rFonts w:asciiTheme="majorHAnsi" w:hAnsiTheme="majorHAnsi"/>
        </w:rPr>
      </w:sdtEndPr>
      <w:sdtContent>
        <w:p w14:paraId="50AEE90B" w14:textId="77777777" w:rsidR="00D9655F" w:rsidRPr="00EE5F0E" w:rsidRDefault="00D9655F" w:rsidP="00D9655F">
          <w:pPr>
            <w:pStyle w:val="Nagwekspisutreci"/>
            <w:rPr>
              <w:rFonts w:cstheme="majorHAnsi"/>
              <w:color w:val="auto"/>
              <w:sz w:val="22"/>
              <w:szCs w:val="22"/>
            </w:rPr>
          </w:pPr>
          <w:r w:rsidRPr="00EE5F0E">
            <w:rPr>
              <w:rFonts w:cstheme="majorHAnsi"/>
              <w:color w:val="auto"/>
              <w:sz w:val="22"/>
              <w:szCs w:val="22"/>
            </w:rPr>
            <w:t>Spis treści</w:t>
          </w:r>
        </w:p>
        <w:p w14:paraId="67A87446" w14:textId="3C30463B" w:rsidR="002F676F" w:rsidRDefault="00D9655F">
          <w:pPr>
            <w:pStyle w:val="Spistreci1"/>
            <w:tabs>
              <w:tab w:val="left" w:pos="480"/>
              <w:tab w:val="right" w:leader="dot" w:pos="9062"/>
            </w:tabs>
            <w:rPr>
              <w:rFonts w:asciiTheme="minorHAnsi" w:eastAsiaTheme="minorEastAsia" w:hAnsiTheme="minorHAnsi" w:cstheme="minorBidi"/>
              <w:noProof/>
              <w:kern w:val="2"/>
              <w:lang w:eastAsia="pl-PL"/>
              <w14:ligatures w14:val="standardContextual"/>
            </w:rPr>
          </w:pPr>
          <w:r w:rsidRPr="00EE5F0E">
            <w:rPr>
              <w:rFonts w:asciiTheme="majorHAnsi" w:hAnsiTheme="majorHAnsi" w:cstheme="majorHAnsi"/>
              <w:sz w:val="22"/>
              <w:szCs w:val="22"/>
            </w:rPr>
            <w:fldChar w:fldCharType="begin"/>
          </w:r>
          <w:r w:rsidRPr="00EE5F0E">
            <w:rPr>
              <w:rFonts w:asciiTheme="majorHAnsi" w:hAnsiTheme="majorHAnsi" w:cstheme="majorHAnsi"/>
              <w:sz w:val="22"/>
              <w:szCs w:val="22"/>
            </w:rPr>
            <w:instrText xml:space="preserve"> TOC \o "1-3" \h \z \u </w:instrText>
          </w:r>
          <w:r w:rsidRPr="00EE5F0E">
            <w:rPr>
              <w:rFonts w:asciiTheme="majorHAnsi" w:hAnsiTheme="majorHAnsi" w:cstheme="majorHAnsi"/>
              <w:sz w:val="22"/>
              <w:szCs w:val="22"/>
            </w:rPr>
            <w:fldChar w:fldCharType="separate"/>
          </w:r>
          <w:hyperlink w:anchor="_Toc208833396" w:history="1">
            <w:r w:rsidR="002F676F" w:rsidRPr="00AA0E4B">
              <w:rPr>
                <w:rStyle w:val="Hipercze"/>
                <w:rFonts w:asciiTheme="majorHAnsi" w:hAnsiTheme="majorHAnsi" w:cstheme="majorHAnsi"/>
                <w:noProof/>
              </w:rPr>
              <w:t>1.</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Część opisowa</w:t>
            </w:r>
            <w:r w:rsidR="002F676F">
              <w:rPr>
                <w:noProof/>
                <w:webHidden/>
              </w:rPr>
              <w:tab/>
            </w:r>
            <w:r w:rsidR="002F676F">
              <w:rPr>
                <w:noProof/>
                <w:webHidden/>
              </w:rPr>
              <w:fldChar w:fldCharType="begin"/>
            </w:r>
            <w:r w:rsidR="002F676F">
              <w:rPr>
                <w:noProof/>
                <w:webHidden/>
              </w:rPr>
              <w:instrText xml:space="preserve"> PAGEREF _Toc208833396 \h </w:instrText>
            </w:r>
            <w:r w:rsidR="002F676F">
              <w:rPr>
                <w:noProof/>
                <w:webHidden/>
              </w:rPr>
            </w:r>
            <w:r w:rsidR="002F676F">
              <w:rPr>
                <w:noProof/>
                <w:webHidden/>
              </w:rPr>
              <w:fldChar w:fldCharType="separate"/>
            </w:r>
            <w:r w:rsidR="00560843">
              <w:rPr>
                <w:noProof/>
                <w:webHidden/>
              </w:rPr>
              <w:t>5</w:t>
            </w:r>
            <w:r w:rsidR="002F676F">
              <w:rPr>
                <w:noProof/>
                <w:webHidden/>
              </w:rPr>
              <w:fldChar w:fldCharType="end"/>
            </w:r>
          </w:hyperlink>
        </w:p>
        <w:p w14:paraId="44818F93" w14:textId="136F7081"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397" w:history="1">
            <w:r w:rsidR="002F676F" w:rsidRPr="00AA0E4B">
              <w:rPr>
                <w:rStyle w:val="Hipercze"/>
                <w:rFonts w:asciiTheme="majorHAnsi" w:hAnsiTheme="majorHAnsi" w:cstheme="majorHAnsi"/>
                <w:noProof/>
              </w:rPr>
              <w:t>1.1 Słownik użytych pojęć</w:t>
            </w:r>
            <w:r w:rsidR="002F676F">
              <w:rPr>
                <w:noProof/>
                <w:webHidden/>
              </w:rPr>
              <w:tab/>
            </w:r>
            <w:r w:rsidR="002F676F">
              <w:rPr>
                <w:noProof/>
                <w:webHidden/>
              </w:rPr>
              <w:fldChar w:fldCharType="begin"/>
            </w:r>
            <w:r w:rsidR="002F676F">
              <w:rPr>
                <w:noProof/>
                <w:webHidden/>
              </w:rPr>
              <w:instrText xml:space="preserve"> PAGEREF _Toc208833397 \h </w:instrText>
            </w:r>
            <w:r w:rsidR="002F676F">
              <w:rPr>
                <w:noProof/>
                <w:webHidden/>
              </w:rPr>
            </w:r>
            <w:r w:rsidR="002F676F">
              <w:rPr>
                <w:noProof/>
                <w:webHidden/>
              </w:rPr>
              <w:fldChar w:fldCharType="separate"/>
            </w:r>
            <w:r w:rsidR="00560843">
              <w:rPr>
                <w:noProof/>
                <w:webHidden/>
              </w:rPr>
              <w:t>5</w:t>
            </w:r>
            <w:r w:rsidR="002F676F">
              <w:rPr>
                <w:noProof/>
                <w:webHidden/>
              </w:rPr>
              <w:fldChar w:fldCharType="end"/>
            </w:r>
          </w:hyperlink>
        </w:p>
        <w:p w14:paraId="396DD4B1" w14:textId="068D640D"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398" w:history="1">
            <w:r w:rsidR="002F676F" w:rsidRPr="00AA0E4B">
              <w:rPr>
                <w:rStyle w:val="Hipercze"/>
                <w:rFonts w:asciiTheme="majorHAnsi" w:hAnsiTheme="majorHAnsi" w:cstheme="majorHAnsi"/>
                <w:noProof/>
              </w:rPr>
              <w:t>1.2 Cel główny projektu i opis przedmiotu zamówienia</w:t>
            </w:r>
            <w:r w:rsidR="002F676F">
              <w:rPr>
                <w:noProof/>
                <w:webHidden/>
              </w:rPr>
              <w:tab/>
            </w:r>
            <w:r w:rsidR="002F676F">
              <w:rPr>
                <w:noProof/>
                <w:webHidden/>
              </w:rPr>
              <w:fldChar w:fldCharType="begin"/>
            </w:r>
            <w:r w:rsidR="002F676F">
              <w:rPr>
                <w:noProof/>
                <w:webHidden/>
              </w:rPr>
              <w:instrText xml:space="preserve"> PAGEREF _Toc208833398 \h </w:instrText>
            </w:r>
            <w:r w:rsidR="002F676F">
              <w:rPr>
                <w:noProof/>
                <w:webHidden/>
              </w:rPr>
            </w:r>
            <w:r w:rsidR="002F676F">
              <w:rPr>
                <w:noProof/>
                <w:webHidden/>
              </w:rPr>
              <w:fldChar w:fldCharType="separate"/>
            </w:r>
            <w:r w:rsidR="00560843">
              <w:rPr>
                <w:noProof/>
                <w:webHidden/>
              </w:rPr>
              <w:t>6</w:t>
            </w:r>
            <w:r w:rsidR="002F676F">
              <w:rPr>
                <w:noProof/>
                <w:webHidden/>
              </w:rPr>
              <w:fldChar w:fldCharType="end"/>
            </w:r>
          </w:hyperlink>
        </w:p>
        <w:p w14:paraId="45855F6B" w14:textId="6AC186C7"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399" w:history="1">
            <w:r w:rsidR="002F676F" w:rsidRPr="00AA0E4B">
              <w:rPr>
                <w:rStyle w:val="Hipercze"/>
                <w:rFonts w:asciiTheme="majorHAnsi" w:hAnsiTheme="majorHAnsi" w:cstheme="majorHAnsi"/>
                <w:noProof/>
              </w:rPr>
              <w:t>1.3 Charakterystyczne parametry określające wielkość obiektów i zakres robót budowlanych</w:t>
            </w:r>
            <w:r w:rsidR="002F676F">
              <w:rPr>
                <w:noProof/>
                <w:webHidden/>
              </w:rPr>
              <w:tab/>
            </w:r>
            <w:r w:rsidR="002F676F">
              <w:rPr>
                <w:noProof/>
                <w:webHidden/>
              </w:rPr>
              <w:fldChar w:fldCharType="begin"/>
            </w:r>
            <w:r w:rsidR="002F676F">
              <w:rPr>
                <w:noProof/>
                <w:webHidden/>
              </w:rPr>
              <w:instrText xml:space="preserve"> PAGEREF _Toc208833399 \h </w:instrText>
            </w:r>
            <w:r w:rsidR="002F676F">
              <w:rPr>
                <w:noProof/>
                <w:webHidden/>
              </w:rPr>
            </w:r>
            <w:r w:rsidR="002F676F">
              <w:rPr>
                <w:noProof/>
                <w:webHidden/>
              </w:rPr>
              <w:fldChar w:fldCharType="separate"/>
            </w:r>
            <w:r w:rsidR="00560843">
              <w:rPr>
                <w:noProof/>
                <w:webHidden/>
              </w:rPr>
              <w:t>8</w:t>
            </w:r>
            <w:r w:rsidR="002F676F">
              <w:rPr>
                <w:noProof/>
                <w:webHidden/>
              </w:rPr>
              <w:fldChar w:fldCharType="end"/>
            </w:r>
          </w:hyperlink>
        </w:p>
        <w:p w14:paraId="28AA72E6" w14:textId="2C72C0AA" w:rsidR="002F676F" w:rsidRDefault="003D638C">
          <w:pPr>
            <w:pStyle w:val="Spistreci2"/>
            <w:tabs>
              <w:tab w:val="left" w:pos="960"/>
              <w:tab w:val="right" w:leader="dot" w:pos="9062"/>
            </w:tabs>
            <w:rPr>
              <w:rFonts w:asciiTheme="minorHAnsi" w:eastAsiaTheme="minorEastAsia" w:hAnsiTheme="minorHAnsi" w:cstheme="minorBidi"/>
              <w:noProof/>
              <w:kern w:val="2"/>
              <w:lang w:eastAsia="pl-PL"/>
              <w14:ligatures w14:val="standardContextual"/>
            </w:rPr>
          </w:pPr>
          <w:hyperlink w:anchor="_Toc208833400" w:history="1">
            <w:r w:rsidR="002F676F" w:rsidRPr="00AA0E4B">
              <w:rPr>
                <w:rStyle w:val="Hipercze"/>
                <w:rFonts w:asciiTheme="majorHAnsi" w:hAnsiTheme="majorHAnsi" w:cstheme="majorHAnsi"/>
                <w:noProof/>
              </w:rPr>
              <w:t>1.4</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Aktualne warunki wykonania przedmiotu zamówienia</w:t>
            </w:r>
            <w:r w:rsidR="002F676F">
              <w:rPr>
                <w:noProof/>
                <w:webHidden/>
              </w:rPr>
              <w:tab/>
            </w:r>
            <w:r w:rsidR="002F676F">
              <w:rPr>
                <w:noProof/>
                <w:webHidden/>
              </w:rPr>
              <w:fldChar w:fldCharType="begin"/>
            </w:r>
            <w:r w:rsidR="002F676F">
              <w:rPr>
                <w:noProof/>
                <w:webHidden/>
              </w:rPr>
              <w:instrText xml:space="preserve"> PAGEREF _Toc208833400 \h </w:instrText>
            </w:r>
            <w:r w:rsidR="002F676F">
              <w:rPr>
                <w:noProof/>
                <w:webHidden/>
              </w:rPr>
            </w:r>
            <w:r w:rsidR="002F676F">
              <w:rPr>
                <w:noProof/>
                <w:webHidden/>
              </w:rPr>
              <w:fldChar w:fldCharType="separate"/>
            </w:r>
            <w:r w:rsidR="00560843">
              <w:rPr>
                <w:noProof/>
                <w:webHidden/>
              </w:rPr>
              <w:t>9</w:t>
            </w:r>
            <w:r w:rsidR="002F676F">
              <w:rPr>
                <w:noProof/>
                <w:webHidden/>
              </w:rPr>
              <w:fldChar w:fldCharType="end"/>
            </w:r>
          </w:hyperlink>
        </w:p>
        <w:p w14:paraId="2E06B207" w14:textId="56D12658" w:rsidR="002F676F" w:rsidRDefault="003D638C">
          <w:pPr>
            <w:pStyle w:val="Spistreci2"/>
            <w:tabs>
              <w:tab w:val="left" w:pos="960"/>
              <w:tab w:val="right" w:leader="dot" w:pos="9062"/>
            </w:tabs>
            <w:rPr>
              <w:rFonts w:asciiTheme="minorHAnsi" w:eastAsiaTheme="minorEastAsia" w:hAnsiTheme="minorHAnsi" w:cstheme="minorBidi"/>
              <w:noProof/>
              <w:kern w:val="2"/>
              <w:lang w:eastAsia="pl-PL"/>
              <w14:ligatures w14:val="standardContextual"/>
            </w:rPr>
          </w:pPr>
          <w:hyperlink w:anchor="_Toc208833401" w:history="1">
            <w:r w:rsidR="002F676F" w:rsidRPr="00AA0E4B">
              <w:rPr>
                <w:rStyle w:val="Hipercze"/>
                <w:rFonts w:asciiTheme="majorHAnsi" w:hAnsiTheme="majorHAnsi" w:cstheme="majorHAnsi"/>
                <w:noProof/>
              </w:rPr>
              <w:t>1.5</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Ogólne właściwości funkcjonalno – użytkowe oraz efekt ekologiczny</w:t>
            </w:r>
            <w:r w:rsidR="002F676F">
              <w:rPr>
                <w:noProof/>
                <w:webHidden/>
              </w:rPr>
              <w:tab/>
            </w:r>
            <w:r w:rsidR="002F676F">
              <w:rPr>
                <w:noProof/>
                <w:webHidden/>
              </w:rPr>
              <w:fldChar w:fldCharType="begin"/>
            </w:r>
            <w:r w:rsidR="002F676F">
              <w:rPr>
                <w:noProof/>
                <w:webHidden/>
              </w:rPr>
              <w:instrText xml:space="preserve"> PAGEREF _Toc208833401 \h </w:instrText>
            </w:r>
            <w:r w:rsidR="002F676F">
              <w:rPr>
                <w:noProof/>
                <w:webHidden/>
              </w:rPr>
            </w:r>
            <w:r w:rsidR="002F676F">
              <w:rPr>
                <w:noProof/>
                <w:webHidden/>
              </w:rPr>
              <w:fldChar w:fldCharType="separate"/>
            </w:r>
            <w:r w:rsidR="00560843">
              <w:rPr>
                <w:noProof/>
                <w:webHidden/>
              </w:rPr>
              <w:t>11</w:t>
            </w:r>
            <w:r w:rsidR="002F676F">
              <w:rPr>
                <w:noProof/>
                <w:webHidden/>
              </w:rPr>
              <w:fldChar w:fldCharType="end"/>
            </w:r>
          </w:hyperlink>
        </w:p>
        <w:p w14:paraId="51E89387" w14:textId="6A479CDF" w:rsidR="002F676F" w:rsidRDefault="003D638C">
          <w:pPr>
            <w:pStyle w:val="Spistreci1"/>
            <w:tabs>
              <w:tab w:val="left" w:pos="480"/>
              <w:tab w:val="right" w:leader="dot" w:pos="9062"/>
            </w:tabs>
            <w:rPr>
              <w:rFonts w:asciiTheme="minorHAnsi" w:eastAsiaTheme="minorEastAsia" w:hAnsiTheme="minorHAnsi" w:cstheme="minorBidi"/>
              <w:noProof/>
              <w:kern w:val="2"/>
              <w:lang w:eastAsia="pl-PL"/>
              <w14:ligatures w14:val="standardContextual"/>
            </w:rPr>
          </w:pPr>
          <w:hyperlink w:anchor="_Toc208833402" w:history="1">
            <w:r w:rsidR="002F676F" w:rsidRPr="00AA0E4B">
              <w:rPr>
                <w:rStyle w:val="Hipercze"/>
                <w:rFonts w:asciiTheme="majorHAnsi" w:hAnsiTheme="majorHAnsi" w:cstheme="majorHAnsi"/>
                <w:bCs/>
                <w:noProof/>
              </w:rPr>
              <w:t>2.</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Opis wymagań zamawiającego w stosunku do przedmiotu zamówienia</w:t>
            </w:r>
            <w:r w:rsidR="002F676F">
              <w:rPr>
                <w:noProof/>
                <w:webHidden/>
              </w:rPr>
              <w:tab/>
            </w:r>
            <w:r w:rsidR="002F676F">
              <w:rPr>
                <w:noProof/>
                <w:webHidden/>
              </w:rPr>
              <w:fldChar w:fldCharType="begin"/>
            </w:r>
            <w:r w:rsidR="002F676F">
              <w:rPr>
                <w:noProof/>
                <w:webHidden/>
              </w:rPr>
              <w:instrText xml:space="preserve"> PAGEREF _Toc208833402 \h </w:instrText>
            </w:r>
            <w:r w:rsidR="002F676F">
              <w:rPr>
                <w:noProof/>
                <w:webHidden/>
              </w:rPr>
            </w:r>
            <w:r w:rsidR="002F676F">
              <w:rPr>
                <w:noProof/>
                <w:webHidden/>
              </w:rPr>
              <w:fldChar w:fldCharType="separate"/>
            </w:r>
            <w:r w:rsidR="00560843">
              <w:rPr>
                <w:noProof/>
                <w:webHidden/>
              </w:rPr>
              <w:t>12</w:t>
            </w:r>
            <w:r w:rsidR="002F676F">
              <w:rPr>
                <w:noProof/>
                <w:webHidden/>
              </w:rPr>
              <w:fldChar w:fldCharType="end"/>
            </w:r>
          </w:hyperlink>
        </w:p>
        <w:p w14:paraId="62708BD7" w14:textId="2BDF308B"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03" w:history="1">
            <w:r w:rsidR="002F676F" w:rsidRPr="00AA0E4B">
              <w:rPr>
                <w:rStyle w:val="Hipercze"/>
                <w:rFonts w:asciiTheme="majorHAnsi" w:hAnsiTheme="majorHAnsi" w:cstheme="majorHAnsi"/>
                <w:noProof/>
              </w:rPr>
              <w:t>2.1 Przygotowanie terenu budowy i jego użytkowanie</w:t>
            </w:r>
            <w:r w:rsidR="002F676F">
              <w:rPr>
                <w:noProof/>
                <w:webHidden/>
              </w:rPr>
              <w:tab/>
            </w:r>
            <w:r w:rsidR="002F676F">
              <w:rPr>
                <w:noProof/>
                <w:webHidden/>
              </w:rPr>
              <w:fldChar w:fldCharType="begin"/>
            </w:r>
            <w:r w:rsidR="002F676F">
              <w:rPr>
                <w:noProof/>
                <w:webHidden/>
              </w:rPr>
              <w:instrText xml:space="preserve"> PAGEREF _Toc208833403 \h </w:instrText>
            </w:r>
            <w:r w:rsidR="002F676F">
              <w:rPr>
                <w:noProof/>
                <w:webHidden/>
              </w:rPr>
            </w:r>
            <w:r w:rsidR="002F676F">
              <w:rPr>
                <w:noProof/>
                <w:webHidden/>
              </w:rPr>
              <w:fldChar w:fldCharType="separate"/>
            </w:r>
            <w:r w:rsidR="00560843">
              <w:rPr>
                <w:noProof/>
                <w:webHidden/>
              </w:rPr>
              <w:t>13</w:t>
            </w:r>
            <w:r w:rsidR="002F676F">
              <w:rPr>
                <w:noProof/>
                <w:webHidden/>
              </w:rPr>
              <w:fldChar w:fldCharType="end"/>
            </w:r>
          </w:hyperlink>
        </w:p>
        <w:p w14:paraId="12B1A33B" w14:textId="3D790009"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04" w:history="1">
            <w:r w:rsidR="002F676F" w:rsidRPr="00AA0E4B">
              <w:rPr>
                <w:rStyle w:val="Hipercze"/>
                <w:rFonts w:asciiTheme="majorHAnsi" w:hAnsiTheme="majorHAnsi" w:cstheme="majorHAnsi"/>
                <w:noProof/>
              </w:rPr>
              <w:t>2.2 Wykonanie niezbędnych inwentaryzacji i ekspertyz</w:t>
            </w:r>
            <w:r w:rsidR="002F676F">
              <w:rPr>
                <w:noProof/>
                <w:webHidden/>
              </w:rPr>
              <w:tab/>
            </w:r>
            <w:r w:rsidR="002F676F">
              <w:rPr>
                <w:noProof/>
                <w:webHidden/>
              </w:rPr>
              <w:fldChar w:fldCharType="begin"/>
            </w:r>
            <w:r w:rsidR="002F676F">
              <w:rPr>
                <w:noProof/>
                <w:webHidden/>
              </w:rPr>
              <w:instrText xml:space="preserve"> PAGEREF _Toc208833404 \h </w:instrText>
            </w:r>
            <w:r w:rsidR="002F676F">
              <w:rPr>
                <w:noProof/>
                <w:webHidden/>
              </w:rPr>
            </w:r>
            <w:r w:rsidR="002F676F">
              <w:rPr>
                <w:noProof/>
                <w:webHidden/>
              </w:rPr>
              <w:fldChar w:fldCharType="separate"/>
            </w:r>
            <w:r w:rsidR="00560843">
              <w:rPr>
                <w:noProof/>
                <w:webHidden/>
              </w:rPr>
              <w:t>13</w:t>
            </w:r>
            <w:r w:rsidR="002F676F">
              <w:rPr>
                <w:noProof/>
                <w:webHidden/>
              </w:rPr>
              <w:fldChar w:fldCharType="end"/>
            </w:r>
          </w:hyperlink>
        </w:p>
        <w:p w14:paraId="43CFC608" w14:textId="2FA9C95C"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05" w:history="1">
            <w:r w:rsidR="002F676F" w:rsidRPr="00AA0E4B">
              <w:rPr>
                <w:rStyle w:val="Hipercze"/>
                <w:rFonts w:asciiTheme="majorHAnsi" w:hAnsiTheme="majorHAnsi" w:cstheme="majorHAnsi"/>
                <w:noProof/>
              </w:rPr>
              <w:t>2.3 Wykonanie projektu</w:t>
            </w:r>
            <w:r w:rsidR="002F676F">
              <w:rPr>
                <w:noProof/>
                <w:webHidden/>
              </w:rPr>
              <w:tab/>
            </w:r>
            <w:r w:rsidR="002F676F">
              <w:rPr>
                <w:noProof/>
                <w:webHidden/>
              </w:rPr>
              <w:fldChar w:fldCharType="begin"/>
            </w:r>
            <w:r w:rsidR="002F676F">
              <w:rPr>
                <w:noProof/>
                <w:webHidden/>
              </w:rPr>
              <w:instrText xml:space="preserve"> PAGEREF _Toc208833405 \h </w:instrText>
            </w:r>
            <w:r w:rsidR="002F676F">
              <w:rPr>
                <w:noProof/>
                <w:webHidden/>
              </w:rPr>
            </w:r>
            <w:r w:rsidR="002F676F">
              <w:rPr>
                <w:noProof/>
                <w:webHidden/>
              </w:rPr>
              <w:fldChar w:fldCharType="separate"/>
            </w:r>
            <w:r w:rsidR="00560843">
              <w:rPr>
                <w:noProof/>
                <w:webHidden/>
              </w:rPr>
              <w:t>14</w:t>
            </w:r>
            <w:r w:rsidR="002F676F">
              <w:rPr>
                <w:noProof/>
                <w:webHidden/>
              </w:rPr>
              <w:fldChar w:fldCharType="end"/>
            </w:r>
          </w:hyperlink>
        </w:p>
        <w:p w14:paraId="14ECF235" w14:textId="6F18A83E"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06" w:history="1">
            <w:r w:rsidR="002F676F" w:rsidRPr="00AA0E4B">
              <w:rPr>
                <w:rStyle w:val="Hipercze"/>
                <w:rFonts w:asciiTheme="majorHAnsi" w:hAnsiTheme="majorHAnsi" w:cstheme="majorHAnsi"/>
                <w:noProof/>
              </w:rPr>
              <w:t>2.4 Dokumentacja projektowa</w:t>
            </w:r>
            <w:r w:rsidR="002F676F">
              <w:rPr>
                <w:noProof/>
                <w:webHidden/>
              </w:rPr>
              <w:tab/>
            </w:r>
            <w:r w:rsidR="002F676F">
              <w:rPr>
                <w:noProof/>
                <w:webHidden/>
              </w:rPr>
              <w:fldChar w:fldCharType="begin"/>
            </w:r>
            <w:r w:rsidR="002F676F">
              <w:rPr>
                <w:noProof/>
                <w:webHidden/>
              </w:rPr>
              <w:instrText xml:space="preserve"> PAGEREF _Toc208833406 \h </w:instrText>
            </w:r>
            <w:r w:rsidR="002F676F">
              <w:rPr>
                <w:noProof/>
                <w:webHidden/>
              </w:rPr>
            </w:r>
            <w:r w:rsidR="002F676F">
              <w:rPr>
                <w:noProof/>
                <w:webHidden/>
              </w:rPr>
              <w:fldChar w:fldCharType="separate"/>
            </w:r>
            <w:r w:rsidR="00560843">
              <w:rPr>
                <w:noProof/>
                <w:webHidden/>
              </w:rPr>
              <w:t>14</w:t>
            </w:r>
            <w:r w:rsidR="002F676F">
              <w:rPr>
                <w:noProof/>
                <w:webHidden/>
              </w:rPr>
              <w:fldChar w:fldCharType="end"/>
            </w:r>
          </w:hyperlink>
        </w:p>
        <w:p w14:paraId="611491CD" w14:textId="05F81EAD"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07" w:history="1">
            <w:r w:rsidR="002F676F" w:rsidRPr="00AA0E4B">
              <w:rPr>
                <w:rStyle w:val="Hipercze"/>
                <w:rFonts w:asciiTheme="majorHAnsi" w:hAnsiTheme="majorHAnsi" w:cstheme="majorHAnsi"/>
                <w:noProof/>
              </w:rPr>
              <w:t>2.5 Uzyskanie niezbędnych uzgodnień i pozwoleń</w:t>
            </w:r>
            <w:r w:rsidR="002F676F">
              <w:rPr>
                <w:noProof/>
                <w:webHidden/>
              </w:rPr>
              <w:tab/>
            </w:r>
            <w:r w:rsidR="002F676F">
              <w:rPr>
                <w:noProof/>
                <w:webHidden/>
              </w:rPr>
              <w:fldChar w:fldCharType="begin"/>
            </w:r>
            <w:r w:rsidR="002F676F">
              <w:rPr>
                <w:noProof/>
                <w:webHidden/>
              </w:rPr>
              <w:instrText xml:space="preserve"> PAGEREF _Toc208833407 \h </w:instrText>
            </w:r>
            <w:r w:rsidR="002F676F">
              <w:rPr>
                <w:noProof/>
                <w:webHidden/>
              </w:rPr>
            </w:r>
            <w:r w:rsidR="002F676F">
              <w:rPr>
                <w:noProof/>
                <w:webHidden/>
              </w:rPr>
              <w:fldChar w:fldCharType="separate"/>
            </w:r>
            <w:r w:rsidR="00560843">
              <w:rPr>
                <w:noProof/>
                <w:webHidden/>
              </w:rPr>
              <w:t>16</w:t>
            </w:r>
            <w:r w:rsidR="002F676F">
              <w:rPr>
                <w:noProof/>
                <w:webHidden/>
              </w:rPr>
              <w:fldChar w:fldCharType="end"/>
            </w:r>
          </w:hyperlink>
        </w:p>
        <w:p w14:paraId="6D2A484D" w14:textId="495C3004"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08" w:history="1">
            <w:r w:rsidR="002F676F" w:rsidRPr="00AA0E4B">
              <w:rPr>
                <w:rStyle w:val="Hipercze"/>
                <w:rFonts w:asciiTheme="majorHAnsi" w:hAnsiTheme="majorHAnsi" w:cstheme="majorHAnsi"/>
                <w:noProof/>
              </w:rPr>
              <w:t>2.6 Minimalne wymagania techniczne</w:t>
            </w:r>
            <w:r w:rsidR="002F676F">
              <w:rPr>
                <w:noProof/>
                <w:webHidden/>
              </w:rPr>
              <w:tab/>
            </w:r>
            <w:r w:rsidR="002F676F">
              <w:rPr>
                <w:noProof/>
                <w:webHidden/>
              </w:rPr>
              <w:fldChar w:fldCharType="begin"/>
            </w:r>
            <w:r w:rsidR="002F676F">
              <w:rPr>
                <w:noProof/>
                <w:webHidden/>
              </w:rPr>
              <w:instrText xml:space="preserve"> PAGEREF _Toc208833408 \h </w:instrText>
            </w:r>
            <w:r w:rsidR="002F676F">
              <w:rPr>
                <w:noProof/>
                <w:webHidden/>
              </w:rPr>
            </w:r>
            <w:r w:rsidR="002F676F">
              <w:rPr>
                <w:noProof/>
                <w:webHidden/>
              </w:rPr>
              <w:fldChar w:fldCharType="separate"/>
            </w:r>
            <w:r w:rsidR="00560843">
              <w:rPr>
                <w:noProof/>
                <w:webHidden/>
              </w:rPr>
              <w:t>16</w:t>
            </w:r>
            <w:r w:rsidR="002F676F">
              <w:rPr>
                <w:noProof/>
                <w:webHidden/>
              </w:rPr>
              <w:fldChar w:fldCharType="end"/>
            </w:r>
          </w:hyperlink>
        </w:p>
        <w:p w14:paraId="0A24A238" w14:textId="7E6BFDD5"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09" w:history="1">
            <w:r w:rsidR="002F676F" w:rsidRPr="00AA0E4B">
              <w:rPr>
                <w:rStyle w:val="Hipercze"/>
                <w:rFonts w:asciiTheme="majorHAnsi" w:hAnsiTheme="majorHAnsi" w:cstheme="majorHAnsi"/>
                <w:noProof/>
              </w:rPr>
              <w:t>2.6.1 Panele fotowoltaiczne</w:t>
            </w:r>
            <w:r w:rsidR="002F676F">
              <w:rPr>
                <w:noProof/>
                <w:webHidden/>
              </w:rPr>
              <w:tab/>
            </w:r>
            <w:r w:rsidR="002F676F">
              <w:rPr>
                <w:noProof/>
                <w:webHidden/>
              </w:rPr>
              <w:fldChar w:fldCharType="begin"/>
            </w:r>
            <w:r w:rsidR="002F676F">
              <w:rPr>
                <w:noProof/>
                <w:webHidden/>
              </w:rPr>
              <w:instrText xml:space="preserve"> PAGEREF _Toc208833409 \h </w:instrText>
            </w:r>
            <w:r w:rsidR="002F676F">
              <w:rPr>
                <w:noProof/>
                <w:webHidden/>
              </w:rPr>
            </w:r>
            <w:r w:rsidR="002F676F">
              <w:rPr>
                <w:noProof/>
                <w:webHidden/>
              </w:rPr>
              <w:fldChar w:fldCharType="separate"/>
            </w:r>
            <w:r w:rsidR="00560843">
              <w:rPr>
                <w:noProof/>
                <w:webHidden/>
              </w:rPr>
              <w:t>16</w:t>
            </w:r>
            <w:r w:rsidR="002F676F">
              <w:rPr>
                <w:noProof/>
                <w:webHidden/>
              </w:rPr>
              <w:fldChar w:fldCharType="end"/>
            </w:r>
          </w:hyperlink>
        </w:p>
        <w:p w14:paraId="3A6FF5B7" w14:textId="3D9903BD"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10" w:history="1">
            <w:r w:rsidR="002F676F" w:rsidRPr="00AA0E4B">
              <w:rPr>
                <w:rStyle w:val="Hipercze"/>
                <w:rFonts w:asciiTheme="majorHAnsi" w:hAnsiTheme="majorHAnsi" w:cstheme="majorHAnsi"/>
                <w:noProof/>
              </w:rPr>
              <w:t>2.6.2 Falowniki</w:t>
            </w:r>
            <w:r w:rsidR="002F676F">
              <w:rPr>
                <w:noProof/>
                <w:webHidden/>
              </w:rPr>
              <w:tab/>
            </w:r>
            <w:r w:rsidR="002F676F">
              <w:rPr>
                <w:noProof/>
                <w:webHidden/>
              </w:rPr>
              <w:fldChar w:fldCharType="begin"/>
            </w:r>
            <w:r w:rsidR="002F676F">
              <w:rPr>
                <w:noProof/>
                <w:webHidden/>
              </w:rPr>
              <w:instrText xml:space="preserve"> PAGEREF _Toc208833410 \h </w:instrText>
            </w:r>
            <w:r w:rsidR="002F676F">
              <w:rPr>
                <w:noProof/>
                <w:webHidden/>
              </w:rPr>
            </w:r>
            <w:r w:rsidR="002F676F">
              <w:rPr>
                <w:noProof/>
                <w:webHidden/>
              </w:rPr>
              <w:fldChar w:fldCharType="separate"/>
            </w:r>
            <w:r w:rsidR="00560843">
              <w:rPr>
                <w:noProof/>
                <w:webHidden/>
              </w:rPr>
              <w:t>17</w:t>
            </w:r>
            <w:r w:rsidR="002F676F">
              <w:rPr>
                <w:noProof/>
                <w:webHidden/>
              </w:rPr>
              <w:fldChar w:fldCharType="end"/>
            </w:r>
          </w:hyperlink>
        </w:p>
        <w:p w14:paraId="7432503C" w14:textId="4CE38B71"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11" w:history="1">
            <w:r w:rsidR="002F676F" w:rsidRPr="00AA0E4B">
              <w:rPr>
                <w:rStyle w:val="Hipercze"/>
                <w:rFonts w:asciiTheme="majorHAnsi" w:hAnsiTheme="majorHAnsi" w:cstheme="majorHAnsi"/>
                <w:noProof/>
              </w:rPr>
              <w:t>2.6.3 Magazyn energii</w:t>
            </w:r>
            <w:r w:rsidR="002F676F">
              <w:rPr>
                <w:noProof/>
                <w:webHidden/>
              </w:rPr>
              <w:tab/>
            </w:r>
            <w:r w:rsidR="002F676F">
              <w:rPr>
                <w:noProof/>
                <w:webHidden/>
              </w:rPr>
              <w:fldChar w:fldCharType="begin"/>
            </w:r>
            <w:r w:rsidR="002F676F">
              <w:rPr>
                <w:noProof/>
                <w:webHidden/>
              </w:rPr>
              <w:instrText xml:space="preserve"> PAGEREF _Toc208833411 \h </w:instrText>
            </w:r>
            <w:r w:rsidR="002F676F">
              <w:rPr>
                <w:noProof/>
                <w:webHidden/>
              </w:rPr>
            </w:r>
            <w:r w:rsidR="002F676F">
              <w:rPr>
                <w:noProof/>
                <w:webHidden/>
              </w:rPr>
              <w:fldChar w:fldCharType="separate"/>
            </w:r>
            <w:r w:rsidR="00560843">
              <w:rPr>
                <w:noProof/>
                <w:webHidden/>
              </w:rPr>
              <w:t>28</w:t>
            </w:r>
            <w:r w:rsidR="002F676F">
              <w:rPr>
                <w:noProof/>
                <w:webHidden/>
              </w:rPr>
              <w:fldChar w:fldCharType="end"/>
            </w:r>
          </w:hyperlink>
        </w:p>
        <w:p w14:paraId="493CF712" w14:textId="463DB627"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12" w:history="1">
            <w:r w:rsidR="002F676F" w:rsidRPr="00AA0E4B">
              <w:rPr>
                <w:rStyle w:val="Hipercze"/>
                <w:rFonts w:asciiTheme="majorHAnsi" w:hAnsiTheme="majorHAnsi" w:cstheme="majorHAnsi"/>
                <w:noProof/>
              </w:rPr>
              <w:t>2.6.4 Konstrukcje wsporcze</w:t>
            </w:r>
            <w:r w:rsidR="002F676F">
              <w:rPr>
                <w:noProof/>
                <w:webHidden/>
              </w:rPr>
              <w:tab/>
            </w:r>
            <w:r w:rsidR="002F676F">
              <w:rPr>
                <w:noProof/>
                <w:webHidden/>
              </w:rPr>
              <w:fldChar w:fldCharType="begin"/>
            </w:r>
            <w:r w:rsidR="002F676F">
              <w:rPr>
                <w:noProof/>
                <w:webHidden/>
              </w:rPr>
              <w:instrText xml:space="preserve"> PAGEREF _Toc208833412 \h </w:instrText>
            </w:r>
            <w:r w:rsidR="002F676F">
              <w:rPr>
                <w:noProof/>
                <w:webHidden/>
              </w:rPr>
            </w:r>
            <w:r w:rsidR="002F676F">
              <w:rPr>
                <w:noProof/>
                <w:webHidden/>
              </w:rPr>
              <w:fldChar w:fldCharType="separate"/>
            </w:r>
            <w:r w:rsidR="00560843">
              <w:rPr>
                <w:noProof/>
                <w:webHidden/>
              </w:rPr>
              <w:t>30</w:t>
            </w:r>
            <w:r w:rsidR="002F676F">
              <w:rPr>
                <w:noProof/>
                <w:webHidden/>
              </w:rPr>
              <w:fldChar w:fldCharType="end"/>
            </w:r>
          </w:hyperlink>
        </w:p>
        <w:p w14:paraId="42DF4F52" w14:textId="28780B67"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13" w:history="1">
            <w:r w:rsidR="002F676F" w:rsidRPr="00AA0E4B">
              <w:rPr>
                <w:rStyle w:val="Hipercze"/>
                <w:rFonts w:asciiTheme="majorHAnsi" w:hAnsiTheme="majorHAnsi" w:cstheme="majorHAnsi"/>
                <w:noProof/>
              </w:rPr>
              <w:t>2.7 Eksploatacja układów pomiarowych</w:t>
            </w:r>
            <w:r w:rsidR="002F676F">
              <w:rPr>
                <w:noProof/>
                <w:webHidden/>
              </w:rPr>
              <w:tab/>
            </w:r>
            <w:r w:rsidR="002F676F">
              <w:rPr>
                <w:noProof/>
                <w:webHidden/>
              </w:rPr>
              <w:fldChar w:fldCharType="begin"/>
            </w:r>
            <w:r w:rsidR="002F676F">
              <w:rPr>
                <w:noProof/>
                <w:webHidden/>
              </w:rPr>
              <w:instrText xml:space="preserve"> PAGEREF _Toc208833413 \h </w:instrText>
            </w:r>
            <w:r w:rsidR="002F676F">
              <w:rPr>
                <w:noProof/>
                <w:webHidden/>
              </w:rPr>
            </w:r>
            <w:r w:rsidR="002F676F">
              <w:rPr>
                <w:noProof/>
                <w:webHidden/>
              </w:rPr>
              <w:fldChar w:fldCharType="separate"/>
            </w:r>
            <w:r w:rsidR="00560843">
              <w:rPr>
                <w:noProof/>
                <w:webHidden/>
              </w:rPr>
              <w:t>30</w:t>
            </w:r>
            <w:r w:rsidR="002F676F">
              <w:rPr>
                <w:noProof/>
                <w:webHidden/>
              </w:rPr>
              <w:fldChar w:fldCharType="end"/>
            </w:r>
          </w:hyperlink>
        </w:p>
        <w:p w14:paraId="0BF2D835" w14:textId="100A74CD"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14" w:history="1">
            <w:r w:rsidR="002F676F" w:rsidRPr="00AA0E4B">
              <w:rPr>
                <w:rStyle w:val="Hipercze"/>
                <w:rFonts w:asciiTheme="majorHAnsi" w:hAnsiTheme="majorHAnsi" w:cstheme="majorHAnsi"/>
                <w:noProof/>
              </w:rPr>
              <w:t>2.8 Ubezpieczenie i Gwarancja</w:t>
            </w:r>
            <w:r w:rsidR="002F676F">
              <w:rPr>
                <w:noProof/>
                <w:webHidden/>
              </w:rPr>
              <w:tab/>
            </w:r>
            <w:r w:rsidR="002F676F">
              <w:rPr>
                <w:noProof/>
                <w:webHidden/>
              </w:rPr>
              <w:fldChar w:fldCharType="begin"/>
            </w:r>
            <w:r w:rsidR="002F676F">
              <w:rPr>
                <w:noProof/>
                <w:webHidden/>
              </w:rPr>
              <w:instrText xml:space="preserve"> PAGEREF _Toc208833414 \h </w:instrText>
            </w:r>
            <w:r w:rsidR="002F676F">
              <w:rPr>
                <w:noProof/>
                <w:webHidden/>
              </w:rPr>
            </w:r>
            <w:r w:rsidR="002F676F">
              <w:rPr>
                <w:noProof/>
                <w:webHidden/>
              </w:rPr>
              <w:fldChar w:fldCharType="separate"/>
            </w:r>
            <w:r w:rsidR="00560843">
              <w:rPr>
                <w:noProof/>
                <w:webHidden/>
              </w:rPr>
              <w:t>30</w:t>
            </w:r>
            <w:r w:rsidR="002F676F">
              <w:rPr>
                <w:noProof/>
                <w:webHidden/>
              </w:rPr>
              <w:fldChar w:fldCharType="end"/>
            </w:r>
          </w:hyperlink>
        </w:p>
        <w:p w14:paraId="7E5D0D71" w14:textId="42C0F866" w:rsidR="002F676F" w:rsidRDefault="003D638C">
          <w:pPr>
            <w:pStyle w:val="Spistreci2"/>
            <w:tabs>
              <w:tab w:val="left" w:pos="960"/>
              <w:tab w:val="right" w:leader="dot" w:pos="9062"/>
            </w:tabs>
            <w:rPr>
              <w:rFonts w:asciiTheme="minorHAnsi" w:eastAsiaTheme="minorEastAsia" w:hAnsiTheme="minorHAnsi" w:cstheme="minorBidi"/>
              <w:noProof/>
              <w:kern w:val="2"/>
              <w:lang w:eastAsia="pl-PL"/>
              <w14:ligatures w14:val="standardContextual"/>
            </w:rPr>
          </w:pPr>
          <w:hyperlink w:anchor="_Toc208833415" w:history="1">
            <w:r w:rsidR="002F676F" w:rsidRPr="00AA0E4B">
              <w:rPr>
                <w:rStyle w:val="Hipercze"/>
                <w:rFonts w:asciiTheme="majorHAnsi" w:hAnsiTheme="majorHAnsi" w:cstheme="majorHAnsi"/>
                <w:noProof/>
              </w:rPr>
              <w:t>2.9</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Serwis gwarancyjny instalacji</w:t>
            </w:r>
            <w:r w:rsidR="002F676F">
              <w:rPr>
                <w:noProof/>
                <w:webHidden/>
              </w:rPr>
              <w:tab/>
            </w:r>
            <w:r w:rsidR="002F676F">
              <w:rPr>
                <w:noProof/>
                <w:webHidden/>
              </w:rPr>
              <w:fldChar w:fldCharType="begin"/>
            </w:r>
            <w:r w:rsidR="002F676F">
              <w:rPr>
                <w:noProof/>
                <w:webHidden/>
              </w:rPr>
              <w:instrText xml:space="preserve"> PAGEREF _Toc208833415 \h </w:instrText>
            </w:r>
            <w:r w:rsidR="002F676F">
              <w:rPr>
                <w:noProof/>
                <w:webHidden/>
              </w:rPr>
            </w:r>
            <w:r w:rsidR="002F676F">
              <w:rPr>
                <w:noProof/>
                <w:webHidden/>
              </w:rPr>
              <w:fldChar w:fldCharType="separate"/>
            </w:r>
            <w:r w:rsidR="00560843">
              <w:rPr>
                <w:noProof/>
                <w:webHidden/>
              </w:rPr>
              <w:t>31</w:t>
            </w:r>
            <w:r w:rsidR="002F676F">
              <w:rPr>
                <w:noProof/>
                <w:webHidden/>
              </w:rPr>
              <w:fldChar w:fldCharType="end"/>
            </w:r>
          </w:hyperlink>
        </w:p>
        <w:p w14:paraId="52D99DFD" w14:textId="46748D26" w:rsidR="002F676F" w:rsidRDefault="003D638C">
          <w:pPr>
            <w:pStyle w:val="Spistreci1"/>
            <w:tabs>
              <w:tab w:val="left" w:pos="480"/>
              <w:tab w:val="right" w:leader="dot" w:pos="9062"/>
            </w:tabs>
            <w:rPr>
              <w:rFonts w:asciiTheme="minorHAnsi" w:eastAsiaTheme="minorEastAsia" w:hAnsiTheme="minorHAnsi" w:cstheme="minorBidi"/>
              <w:noProof/>
              <w:kern w:val="2"/>
              <w:lang w:eastAsia="pl-PL"/>
              <w14:ligatures w14:val="standardContextual"/>
            </w:rPr>
          </w:pPr>
          <w:hyperlink w:anchor="_Toc208833416" w:history="1">
            <w:r w:rsidR="002F676F" w:rsidRPr="00AA0E4B">
              <w:rPr>
                <w:rStyle w:val="Hipercze"/>
                <w:rFonts w:asciiTheme="majorHAnsi" w:hAnsiTheme="majorHAnsi" w:cstheme="majorHAnsi"/>
                <w:bCs/>
                <w:noProof/>
              </w:rPr>
              <w:t>3.</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bCs/>
                <w:noProof/>
              </w:rPr>
              <w:t>Warunki formalno-prawne</w:t>
            </w:r>
            <w:r w:rsidR="002F676F">
              <w:rPr>
                <w:noProof/>
                <w:webHidden/>
              </w:rPr>
              <w:tab/>
            </w:r>
            <w:r w:rsidR="002F676F">
              <w:rPr>
                <w:noProof/>
                <w:webHidden/>
              </w:rPr>
              <w:fldChar w:fldCharType="begin"/>
            </w:r>
            <w:r w:rsidR="002F676F">
              <w:rPr>
                <w:noProof/>
                <w:webHidden/>
              </w:rPr>
              <w:instrText xml:space="preserve"> PAGEREF _Toc208833416 \h </w:instrText>
            </w:r>
            <w:r w:rsidR="002F676F">
              <w:rPr>
                <w:noProof/>
                <w:webHidden/>
              </w:rPr>
            </w:r>
            <w:r w:rsidR="002F676F">
              <w:rPr>
                <w:noProof/>
                <w:webHidden/>
              </w:rPr>
              <w:fldChar w:fldCharType="separate"/>
            </w:r>
            <w:r w:rsidR="00560843">
              <w:rPr>
                <w:noProof/>
                <w:webHidden/>
              </w:rPr>
              <w:t>32</w:t>
            </w:r>
            <w:r w:rsidR="002F676F">
              <w:rPr>
                <w:noProof/>
                <w:webHidden/>
              </w:rPr>
              <w:fldChar w:fldCharType="end"/>
            </w:r>
          </w:hyperlink>
        </w:p>
        <w:p w14:paraId="018EC928" w14:textId="2A7220AD"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17" w:history="1">
            <w:r w:rsidR="002F676F" w:rsidRPr="00AA0E4B">
              <w:rPr>
                <w:rStyle w:val="Hipercze"/>
                <w:rFonts w:asciiTheme="majorHAnsi" w:hAnsiTheme="majorHAnsi" w:cstheme="majorHAnsi"/>
                <w:noProof/>
              </w:rPr>
              <w:t>3.1 Ochrona przed porażeniem oraz przed przepięciami</w:t>
            </w:r>
            <w:r w:rsidR="002F676F">
              <w:rPr>
                <w:noProof/>
                <w:webHidden/>
              </w:rPr>
              <w:tab/>
            </w:r>
            <w:r w:rsidR="002F676F">
              <w:rPr>
                <w:noProof/>
                <w:webHidden/>
              </w:rPr>
              <w:fldChar w:fldCharType="begin"/>
            </w:r>
            <w:r w:rsidR="002F676F">
              <w:rPr>
                <w:noProof/>
                <w:webHidden/>
              </w:rPr>
              <w:instrText xml:space="preserve"> PAGEREF _Toc208833417 \h </w:instrText>
            </w:r>
            <w:r w:rsidR="002F676F">
              <w:rPr>
                <w:noProof/>
                <w:webHidden/>
              </w:rPr>
            </w:r>
            <w:r w:rsidR="002F676F">
              <w:rPr>
                <w:noProof/>
                <w:webHidden/>
              </w:rPr>
              <w:fldChar w:fldCharType="separate"/>
            </w:r>
            <w:r w:rsidR="00560843">
              <w:rPr>
                <w:noProof/>
                <w:webHidden/>
              </w:rPr>
              <w:t>33</w:t>
            </w:r>
            <w:r w:rsidR="002F676F">
              <w:rPr>
                <w:noProof/>
                <w:webHidden/>
              </w:rPr>
              <w:fldChar w:fldCharType="end"/>
            </w:r>
          </w:hyperlink>
        </w:p>
        <w:p w14:paraId="5DC7B9A1" w14:textId="348DE4F7" w:rsidR="002F676F" w:rsidRDefault="003D638C">
          <w:pPr>
            <w:pStyle w:val="Spistreci1"/>
            <w:tabs>
              <w:tab w:val="left" w:pos="480"/>
              <w:tab w:val="right" w:leader="dot" w:pos="9062"/>
            </w:tabs>
            <w:rPr>
              <w:rFonts w:asciiTheme="minorHAnsi" w:eastAsiaTheme="minorEastAsia" w:hAnsiTheme="minorHAnsi" w:cstheme="minorBidi"/>
              <w:noProof/>
              <w:kern w:val="2"/>
              <w:lang w:eastAsia="pl-PL"/>
              <w14:ligatures w14:val="standardContextual"/>
            </w:rPr>
          </w:pPr>
          <w:hyperlink w:anchor="_Toc208833418" w:history="1">
            <w:r w:rsidR="002F676F" w:rsidRPr="00AA0E4B">
              <w:rPr>
                <w:rStyle w:val="Hipercze"/>
                <w:rFonts w:asciiTheme="majorHAnsi" w:hAnsiTheme="majorHAnsi" w:cstheme="majorHAnsi"/>
                <w:noProof/>
              </w:rPr>
              <w:t>4.</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Realizacja robót</w:t>
            </w:r>
            <w:r w:rsidR="002F676F">
              <w:rPr>
                <w:noProof/>
                <w:webHidden/>
              </w:rPr>
              <w:tab/>
            </w:r>
            <w:r w:rsidR="002F676F">
              <w:rPr>
                <w:noProof/>
                <w:webHidden/>
              </w:rPr>
              <w:fldChar w:fldCharType="begin"/>
            </w:r>
            <w:r w:rsidR="002F676F">
              <w:rPr>
                <w:noProof/>
                <w:webHidden/>
              </w:rPr>
              <w:instrText xml:space="preserve"> PAGEREF _Toc208833418 \h </w:instrText>
            </w:r>
            <w:r w:rsidR="002F676F">
              <w:rPr>
                <w:noProof/>
                <w:webHidden/>
              </w:rPr>
            </w:r>
            <w:r w:rsidR="002F676F">
              <w:rPr>
                <w:noProof/>
                <w:webHidden/>
              </w:rPr>
              <w:fldChar w:fldCharType="separate"/>
            </w:r>
            <w:r w:rsidR="00560843">
              <w:rPr>
                <w:noProof/>
                <w:webHidden/>
              </w:rPr>
              <w:t>35</w:t>
            </w:r>
            <w:r w:rsidR="002F676F">
              <w:rPr>
                <w:noProof/>
                <w:webHidden/>
              </w:rPr>
              <w:fldChar w:fldCharType="end"/>
            </w:r>
          </w:hyperlink>
        </w:p>
        <w:p w14:paraId="522934DF" w14:textId="358B1AE7"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19" w:history="1">
            <w:r w:rsidR="002F676F" w:rsidRPr="00AA0E4B">
              <w:rPr>
                <w:rStyle w:val="Hipercze"/>
                <w:rFonts w:asciiTheme="majorHAnsi" w:hAnsiTheme="majorHAnsi" w:cstheme="majorHAnsi"/>
                <w:noProof/>
              </w:rPr>
              <w:t>4.1. Przygotowanie terenu budowy</w:t>
            </w:r>
            <w:r w:rsidR="002F676F">
              <w:rPr>
                <w:noProof/>
                <w:webHidden/>
              </w:rPr>
              <w:tab/>
            </w:r>
            <w:r w:rsidR="002F676F">
              <w:rPr>
                <w:noProof/>
                <w:webHidden/>
              </w:rPr>
              <w:fldChar w:fldCharType="begin"/>
            </w:r>
            <w:r w:rsidR="002F676F">
              <w:rPr>
                <w:noProof/>
                <w:webHidden/>
              </w:rPr>
              <w:instrText xml:space="preserve"> PAGEREF _Toc208833419 \h </w:instrText>
            </w:r>
            <w:r w:rsidR="002F676F">
              <w:rPr>
                <w:noProof/>
                <w:webHidden/>
              </w:rPr>
            </w:r>
            <w:r w:rsidR="002F676F">
              <w:rPr>
                <w:noProof/>
                <w:webHidden/>
              </w:rPr>
              <w:fldChar w:fldCharType="separate"/>
            </w:r>
            <w:r w:rsidR="00560843">
              <w:rPr>
                <w:noProof/>
                <w:webHidden/>
              </w:rPr>
              <w:t>36</w:t>
            </w:r>
            <w:r w:rsidR="002F676F">
              <w:rPr>
                <w:noProof/>
                <w:webHidden/>
              </w:rPr>
              <w:fldChar w:fldCharType="end"/>
            </w:r>
          </w:hyperlink>
        </w:p>
        <w:p w14:paraId="11DE3D16" w14:textId="0160A2CA"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20" w:history="1">
            <w:r w:rsidR="002F676F" w:rsidRPr="00AA0E4B">
              <w:rPr>
                <w:rStyle w:val="Hipercze"/>
                <w:rFonts w:asciiTheme="majorHAnsi" w:hAnsiTheme="majorHAnsi" w:cstheme="majorHAnsi"/>
                <w:noProof/>
              </w:rPr>
              <w:t>4.2.  Materiały</w:t>
            </w:r>
            <w:r w:rsidR="002F676F">
              <w:rPr>
                <w:noProof/>
                <w:webHidden/>
              </w:rPr>
              <w:tab/>
            </w:r>
            <w:r w:rsidR="002F676F">
              <w:rPr>
                <w:noProof/>
                <w:webHidden/>
              </w:rPr>
              <w:fldChar w:fldCharType="begin"/>
            </w:r>
            <w:r w:rsidR="002F676F">
              <w:rPr>
                <w:noProof/>
                <w:webHidden/>
              </w:rPr>
              <w:instrText xml:space="preserve"> PAGEREF _Toc208833420 \h </w:instrText>
            </w:r>
            <w:r w:rsidR="002F676F">
              <w:rPr>
                <w:noProof/>
                <w:webHidden/>
              </w:rPr>
            </w:r>
            <w:r w:rsidR="002F676F">
              <w:rPr>
                <w:noProof/>
                <w:webHidden/>
              </w:rPr>
              <w:fldChar w:fldCharType="separate"/>
            </w:r>
            <w:r w:rsidR="00560843">
              <w:rPr>
                <w:noProof/>
                <w:webHidden/>
              </w:rPr>
              <w:t>36</w:t>
            </w:r>
            <w:r w:rsidR="002F676F">
              <w:rPr>
                <w:noProof/>
                <w:webHidden/>
              </w:rPr>
              <w:fldChar w:fldCharType="end"/>
            </w:r>
          </w:hyperlink>
        </w:p>
        <w:p w14:paraId="15DA21F4" w14:textId="54B89130"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21" w:history="1">
            <w:r w:rsidR="002F676F" w:rsidRPr="00AA0E4B">
              <w:rPr>
                <w:rStyle w:val="Hipercze"/>
                <w:rFonts w:asciiTheme="majorHAnsi" w:hAnsiTheme="majorHAnsi" w:cstheme="majorHAnsi"/>
                <w:noProof/>
              </w:rPr>
              <w:t>4.3.  Odbiory</w:t>
            </w:r>
            <w:r w:rsidR="002F676F">
              <w:rPr>
                <w:noProof/>
                <w:webHidden/>
              </w:rPr>
              <w:tab/>
            </w:r>
            <w:r w:rsidR="002F676F">
              <w:rPr>
                <w:noProof/>
                <w:webHidden/>
              </w:rPr>
              <w:fldChar w:fldCharType="begin"/>
            </w:r>
            <w:r w:rsidR="002F676F">
              <w:rPr>
                <w:noProof/>
                <w:webHidden/>
              </w:rPr>
              <w:instrText xml:space="preserve"> PAGEREF _Toc208833421 \h </w:instrText>
            </w:r>
            <w:r w:rsidR="002F676F">
              <w:rPr>
                <w:noProof/>
                <w:webHidden/>
              </w:rPr>
            </w:r>
            <w:r w:rsidR="002F676F">
              <w:rPr>
                <w:noProof/>
                <w:webHidden/>
              </w:rPr>
              <w:fldChar w:fldCharType="separate"/>
            </w:r>
            <w:r w:rsidR="00560843">
              <w:rPr>
                <w:noProof/>
                <w:webHidden/>
              </w:rPr>
              <w:t>38</w:t>
            </w:r>
            <w:r w:rsidR="002F676F">
              <w:rPr>
                <w:noProof/>
                <w:webHidden/>
              </w:rPr>
              <w:fldChar w:fldCharType="end"/>
            </w:r>
          </w:hyperlink>
        </w:p>
        <w:p w14:paraId="6C554084" w14:textId="513A56B8"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22" w:history="1">
            <w:r w:rsidR="002F676F" w:rsidRPr="00AA0E4B">
              <w:rPr>
                <w:rStyle w:val="Hipercze"/>
                <w:rFonts w:asciiTheme="majorHAnsi" w:hAnsiTheme="majorHAnsi" w:cstheme="majorHAnsi"/>
                <w:noProof/>
              </w:rPr>
              <w:t>4.3.1 Odbiór robót</w:t>
            </w:r>
            <w:r w:rsidR="002F676F">
              <w:rPr>
                <w:noProof/>
                <w:webHidden/>
              </w:rPr>
              <w:tab/>
            </w:r>
            <w:r w:rsidR="002F676F">
              <w:rPr>
                <w:noProof/>
                <w:webHidden/>
              </w:rPr>
              <w:fldChar w:fldCharType="begin"/>
            </w:r>
            <w:r w:rsidR="002F676F">
              <w:rPr>
                <w:noProof/>
                <w:webHidden/>
              </w:rPr>
              <w:instrText xml:space="preserve"> PAGEREF _Toc208833422 \h </w:instrText>
            </w:r>
            <w:r w:rsidR="002F676F">
              <w:rPr>
                <w:noProof/>
                <w:webHidden/>
              </w:rPr>
            </w:r>
            <w:r w:rsidR="002F676F">
              <w:rPr>
                <w:noProof/>
                <w:webHidden/>
              </w:rPr>
              <w:fldChar w:fldCharType="separate"/>
            </w:r>
            <w:r w:rsidR="00560843">
              <w:rPr>
                <w:noProof/>
                <w:webHidden/>
              </w:rPr>
              <w:t>39</w:t>
            </w:r>
            <w:r w:rsidR="002F676F">
              <w:rPr>
                <w:noProof/>
                <w:webHidden/>
              </w:rPr>
              <w:fldChar w:fldCharType="end"/>
            </w:r>
          </w:hyperlink>
        </w:p>
        <w:p w14:paraId="1D98EE9B" w14:textId="42EBA09D"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23" w:history="1">
            <w:r w:rsidR="002F676F" w:rsidRPr="00AA0E4B">
              <w:rPr>
                <w:rStyle w:val="Hipercze"/>
                <w:rFonts w:asciiTheme="majorHAnsi" w:hAnsiTheme="majorHAnsi" w:cstheme="majorHAnsi"/>
                <w:noProof/>
              </w:rPr>
              <w:t>4.4.  Wymagania dotyczące BHP oraz ochrony przeciwpożarowej</w:t>
            </w:r>
            <w:r w:rsidR="002F676F">
              <w:rPr>
                <w:noProof/>
                <w:webHidden/>
              </w:rPr>
              <w:tab/>
            </w:r>
            <w:r w:rsidR="002F676F">
              <w:rPr>
                <w:noProof/>
                <w:webHidden/>
              </w:rPr>
              <w:fldChar w:fldCharType="begin"/>
            </w:r>
            <w:r w:rsidR="002F676F">
              <w:rPr>
                <w:noProof/>
                <w:webHidden/>
              </w:rPr>
              <w:instrText xml:space="preserve"> PAGEREF _Toc208833423 \h </w:instrText>
            </w:r>
            <w:r w:rsidR="002F676F">
              <w:rPr>
                <w:noProof/>
                <w:webHidden/>
              </w:rPr>
            </w:r>
            <w:r w:rsidR="002F676F">
              <w:rPr>
                <w:noProof/>
                <w:webHidden/>
              </w:rPr>
              <w:fldChar w:fldCharType="separate"/>
            </w:r>
            <w:r w:rsidR="00560843">
              <w:rPr>
                <w:noProof/>
                <w:webHidden/>
              </w:rPr>
              <w:t>40</w:t>
            </w:r>
            <w:r w:rsidR="002F676F">
              <w:rPr>
                <w:noProof/>
                <w:webHidden/>
              </w:rPr>
              <w:fldChar w:fldCharType="end"/>
            </w:r>
          </w:hyperlink>
        </w:p>
        <w:p w14:paraId="0F068475" w14:textId="2A466136"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24" w:history="1">
            <w:r w:rsidR="002F676F" w:rsidRPr="00AA0E4B">
              <w:rPr>
                <w:rStyle w:val="Hipercze"/>
                <w:rFonts w:asciiTheme="majorHAnsi" w:hAnsiTheme="majorHAnsi" w:cstheme="majorHAnsi"/>
                <w:noProof/>
              </w:rPr>
              <w:t>4.4.1 Ochrona przeciwpożarowa</w:t>
            </w:r>
            <w:r w:rsidR="002F676F">
              <w:rPr>
                <w:noProof/>
                <w:webHidden/>
              </w:rPr>
              <w:tab/>
            </w:r>
            <w:r w:rsidR="002F676F">
              <w:rPr>
                <w:noProof/>
                <w:webHidden/>
              </w:rPr>
              <w:fldChar w:fldCharType="begin"/>
            </w:r>
            <w:r w:rsidR="002F676F">
              <w:rPr>
                <w:noProof/>
                <w:webHidden/>
              </w:rPr>
              <w:instrText xml:space="preserve"> PAGEREF _Toc208833424 \h </w:instrText>
            </w:r>
            <w:r w:rsidR="002F676F">
              <w:rPr>
                <w:noProof/>
                <w:webHidden/>
              </w:rPr>
            </w:r>
            <w:r w:rsidR="002F676F">
              <w:rPr>
                <w:noProof/>
                <w:webHidden/>
              </w:rPr>
              <w:fldChar w:fldCharType="separate"/>
            </w:r>
            <w:r w:rsidR="00560843">
              <w:rPr>
                <w:noProof/>
                <w:webHidden/>
              </w:rPr>
              <w:t>41</w:t>
            </w:r>
            <w:r w:rsidR="002F676F">
              <w:rPr>
                <w:noProof/>
                <w:webHidden/>
              </w:rPr>
              <w:fldChar w:fldCharType="end"/>
            </w:r>
          </w:hyperlink>
        </w:p>
        <w:p w14:paraId="08142F4F" w14:textId="0F354A3F"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25" w:history="1">
            <w:r w:rsidR="002F676F" w:rsidRPr="00AA0E4B">
              <w:rPr>
                <w:rStyle w:val="Hipercze"/>
                <w:rFonts w:asciiTheme="majorHAnsi" w:hAnsiTheme="majorHAnsi" w:cstheme="majorHAnsi"/>
                <w:noProof/>
              </w:rPr>
              <w:t>4.4.2 Ochrona BHP</w:t>
            </w:r>
            <w:r w:rsidR="002F676F">
              <w:rPr>
                <w:noProof/>
                <w:webHidden/>
              </w:rPr>
              <w:tab/>
            </w:r>
            <w:r w:rsidR="002F676F">
              <w:rPr>
                <w:noProof/>
                <w:webHidden/>
              </w:rPr>
              <w:fldChar w:fldCharType="begin"/>
            </w:r>
            <w:r w:rsidR="002F676F">
              <w:rPr>
                <w:noProof/>
                <w:webHidden/>
              </w:rPr>
              <w:instrText xml:space="preserve"> PAGEREF _Toc208833425 \h </w:instrText>
            </w:r>
            <w:r w:rsidR="002F676F">
              <w:rPr>
                <w:noProof/>
                <w:webHidden/>
              </w:rPr>
            </w:r>
            <w:r w:rsidR="002F676F">
              <w:rPr>
                <w:noProof/>
                <w:webHidden/>
              </w:rPr>
              <w:fldChar w:fldCharType="separate"/>
            </w:r>
            <w:r w:rsidR="00560843">
              <w:rPr>
                <w:noProof/>
                <w:webHidden/>
              </w:rPr>
              <w:t>41</w:t>
            </w:r>
            <w:r w:rsidR="002F676F">
              <w:rPr>
                <w:noProof/>
                <w:webHidden/>
              </w:rPr>
              <w:fldChar w:fldCharType="end"/>
            </w:r>
          </w:hyperlink>
        </w:p>
        <w:p w14:paraId="0967A306" w14:textId="2F7253B2" w:rsidR="002F676F" w:rsidRDefault="003D638C">
          <w:pPr>
            <w:pStyle w:val="Spistreci3"/>
            <w:tabs>
              <w:tab w:val="right" w:leader="dot" w:pos="9062"/>
            </w:tabs>
            <w:rPr>
              <w:rFonts w:asciiTheme="minorHAnsi" w:eastAsiaTheme="minorEastAsia" w:hAnsiTheme="minorHAnsi" w:cstheme="minorBidi"/>
              <w:noProof/>
              <w:kern w:val="2"/>
              <w:lang w:eastAsia="pl-PL"/>
              <w14:ligatures w14:val="standardContextual"/>
            </w:rPr>
          </w:pPr>
          <w:hyperlink w:anchor="_Toc208833426" w:history="1">
            <w:r w:rsidR="002F676F" w:rsidRPr="00AA0E4B">
              <w:rPr>
                <w:rStyle w:val="Hipercze"/>
                <w:rFonts w:asciiTheme="majorHAnsi" w:hAnsiTheme="majorHAnsi" w:cstheme="majorHAnsi"/>
                <w:noProof/>
              </w:rPr>
              <w:t>4.4.3 Dodatkowe</w:t>
            </w:r>
            <w:r w:rsidR="002F676F">
              <w:rPr>
                <w:noProof/>
                <w:webHidden/>
              </w:rPr>
              <w:tab/>
            </w:r>
            <w:r w:rsidR="002F676F">
              <w:rPr>
                <w:noProof/>
                <w:webHidden/>
              </w:rPr>
              <w:fldChar w:fldCharType="begin"/>
            </w:r>
            <w:r w:rsidR="002F676F">
              <w:rPr>
                <w:noProof/>
                <w:webHidden/>
              </w:rPr>
              <w:instrText xml:space="preserve"> PAGEREF _Toc208833426 \h </w:instrText>
            </w:r>
            <w:r w:rsidR="002F676F">
              <w:rPr>
                <w:noProof/>
                <w:webHidden/>
              </w:rPr>
            </w:r>
            <w:r w:rsidR="002F676F">
              <w:rPr>
                <w:noProof/>
                <w:webHidden/>
              </w:rPr>
              <w:fldChar w:fldCharType="separate"/>
            </w:r>
            <w:r w:rsidR="00560843">
              <w:rPr>
                <w:noProof/>
                <w:webHidden/>
              </w:rPr>
              <w:t>42</w:t>
            </w:r>
            <w:r w:rsidR="002F676F">
              <w:rPr>
                <w:noProof/>
                <w:webHidden/>
              </w:rPr>
              <w:fldChar w:fldCharType="end"/>
            </w:r>
          </w:hyperlink>
        </w:p>
        <w:p w14:paraId="67E5CEEE" w14:textId="2ED686A9" w:rsidR="002F676F" w:rsidRDefault="003D638C">
          <w:pPr>
            <w:pStyle w:val="Spistreci1"/>
            <w:tabs>
              <w:tab w:val="left" w:pos="480"/>
              <w:tab w:val="right" w:leader="dot" w:pos="9062"/>
            </w:tabs>
            <w:rPr>
              <w:rFonts w:asciiTheme="minorHAnsi" w:eastAsiaTheme="minorEastAsia" w:hAnsiTheme="minorHAnsi" w:cstheme="minorBidi"/>
              <w:noProof/>
              <w:kern w:val="2"/>
              <w:lang w:eastAsia="pl-PL"/>
              <w14:ligatures w14:val="standardContextual"/>
            </w:rPr>
          </w:pPr>
          <w:hyperlink w:anchor="_Toc208833427" w:history="1">
            <w:r w:rsidR="002F676F" w:rsidRPr="00AA0E4B">
              <w:rPr>
                <w:rStyle w:val="Hipercze"/>
                <w:rFonts w:asciiTheme="majorHAnsi" w:hAnsiTheme="majorHAnsi" w:cstheme="majorHAnsi"/>
                <w:noProof/>
              </w:rPr>
              <w:t>5.</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Ogólne zasady wykonywania robót</w:t>
            </w:r>
            <w:r w:rsidR="002F676F">
              <w:rPr>
                <w:noProof/>
                <w:webHidden/>
              </w:rPr>
              <w:tab/>
            </w:r>
            <w:r w:rsidR="002F676F">
              <w:rPr>
                <w:noProof/>
                <w:webHidden/>
              </w:rPr>
              <w:fldChar w:fldCharType="begin"/>
            </w:r>
            <w:r w:rsidR="002F676F">
              <w:rPr>
                <w:noProof/>
                <w:webHidden/>
              </w:rPr>
              <w:instrText xml:space="preserve"> PAGEREF _Toc208833427 \h </w:instrText>
            </w:r>
            <w:r w:rsidR="002F676F">
              <w:rPr>
                <w:noProof/>
                <w:webHidden/>
              </w:rPr>
            </w:r>
            <w:r w:rsidR="002F676F">
              <w:rPr>
                <w:noProof/>
                <w:webHidden/>
              </w:rPr>
              <w:fldChar w:fldCharType="separate"/>
            </w:r>
            <w:r w:rsidR="00560843">
              <w:rPr>
                <w:noProof/>
                <w:webHidden/>
              </w:rPr>
              <w:t>43</w:t>
            </w:r>
            <w:r w:rsidR="002F676F">
              <w:rPr>
                <w:noProof/>
                <w:webHidden/>
              </w:rPr>
              <w:fldChar w:fldCharType="end"/>
            </w:r>
          </w:hyperlink>
        </w:p>
        <w:p w14:paraId="764071AD" w14:textId="447EA73D"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28" w:history="1">
            <w:r w:rsidR="002F676F" w:rsidRPr="00AA0E4B">
              <w:rPr>
                <w:rStyle w:val="Hipercze"/>
                <w:rFonts w:asciiTheme="majorHAnsi" w:hAnsiTheme="majorHAnsi" w:cstheme="majorHAnsi"/>
                <w:noProof/>
              </w:rPr>
              <w:t>5.1 Montaż urządzeń, wykonanie instalacji, prowadzenie przewodów instalacji technologicznych</w:t>
            </w:r>
            <w:r w:rsidR="002F676F">
              <w:rPr>
                <w:noProof/>
                <w:webHidden/>
              </w:rPr>
              <w:tab/>
            </w:r>
            <w:r w:rsidR="002F676F">
              <w:rPr>
                <w:noProof/>
                <w:webHidden/>
              </w:rPr>
              <w:fldChar w:fldCharType="begin"/>
            </w:r>
            <w:r w:rsidR="002F676F">
              <w:rPr>
                <w:noProof/>
                <w:webHidden/>
              </w:rPr>
              <w:instrText xml:space="preserve"> PAGEREF _Toc208833428 \h </w:instrText>
            </w:r>
            <w:r w:rsidR="002F676F">
              <w:rPr>
                <w:noProof/>
                <w:webHidden/>
              </w:rPr>
            </w:r>
            <w:r w:rsidR="002F676F">
              <w:rPr>
                <w:noProof/>
                <w:webHidden/>
              </w:rPr>
              <w:fldChar w:fldCharType="separate"/>
            </w:r>
            <w:r w:rsidR="00560843">
              <w:rPr>
                <w:noProof/>
                <w:webHidden/>
              </w:rPr>
              <w:t>43</w:t>
            </w:r>
            <w:r w:rsidR="002F676F">
              <w:rPr>
                <w:noProof/>
                <w:webHidden/>
              </w:rPr>
              <w:fldChar w:fldCharType="end"/>
            </w:r>
          </w:hyperlink>
        </w:p>
        <w:p w14:paraId="2155E54C" w14:textId="33FF0213"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29" w:history="1">
            <w:r w:rsidR="002F676F" w:rsidRPr="00AA0E4B">
              <w:rPr>
                <w:rStyle w:val="Hipercze"/>
                <w:rFonts w:asciiTheme="majorHAnsi" w:hAnsiTheme="majorHAnsi" w:cstheme="majorHAnsi"/>
                <w:noProof/>
              </w:rPr>
              <w:t>5.2 Kontrola jakości robót</w:t>
            </w:r>
            <w:r w:rsidR="002F676F">
              <w:rPr>
                <w:noProof/>
                <w:webHidden/>
              </w:rPr>
              <w:tab/>
            </w:r>
            <w:r w:rsidR="002F676F">
              <w:rPr>
                <w:noProof/>
                <w:webHidden/>
              </w:rPr>
              <w:fldChar w:fldCharType="begin"/>
            </w:r>
            <w:r w:rsidR="002F676F">
              <w:rPr>
                <w:noProof/>
                <w:webHidden/>
              </w:rPr>
              <w:instrText xml:space="preserve"> PAGEREF _Toc208833429 \h </w:instrText>
            </w:r>
            <w:r w:rsidR="002F676F">
              <w:rPr>
                <w:noProof/>
                <w:webHidden/>
              </w:rPr>
            </w:r>
            <w:r w:rsidR="002F676F">
              <w:rPr>
                <w:noProof/>
                <w:webHidden/>
              </w:rPr>
              <w:fldChar w:fldCharType="separate"/>
            </w:r>
            <w:r w:rsidR="00560843">
              <w:rPr>
                <w:noProof/>
                <w:webHidden/>
              </w:rPr>
              <w:t>44</w:t>
            </w:r>
            <w:r w:rsidR="002F676F">
              <w:rPr>
                <w:noProof/>
                <w:webHidden/>
              </w:rPr>
              <w:fldChar w:fldCharType="end"/>
            </w:r>
          </w:hyperlink>
        </w:p>
        <w:p w14:paraId="774A5A5D" w14:textId="2CA5536C"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30" w:history="1">
            <w:r w:rsidR="002F676F" w:rsidRPr="00AA0E4B">
              <w:rPr>
                <w:rStyle w:val="Hipercze"/>
                <w:rFonts w:asciiTheme="majorHAnsi" w:hAnsiTheme="majorHAnsi" w:cstheme="majorHAnsi"/>
                <w:noProof/>
              </w:rPr>
              <w:t>5.3 Dokumenty budowy</w:t>
            </w:r>
            <w:r w:rsidR="002F676F">
              <w:rPr>
                <w:noProof/>
                <w:webHidden/>
              </w:rPr>
              <w:tab/>
            </w:r>
            <w:r w:rsidR="002F676F">
              <w:rPr>
                <w:noProof/>
                <w:webHidden/>
              </w:rPr>
              <w:fldChar w:fldCharType="begin"/>
            </w:r>
            <w:r w:rsidR="002F676F">
              <w:rPr>
                <w:noProof/>
                <w:webHidden/>
              </w:rPr>
              <w:instrText xml:space="preserve"> PAGEREF _Toc208833430 \h </w:instrText>
            </w:r>
            <w:r w:rsidR="002F676F">
              <w:rPr>
                <w:noProof/>
                <w:webHidden/>
              </w:rPr>
            </w:r>
            <w:r w:rsidR="002F676F">
              <w:rPr>
                <w:noProof/>
                <w:webHidden/>
              </w:rPr>
              <w:fldChar w:fldCharType="separate"/>
            </w:r>
            <w:r w:rsidR="00560843">
              <w:rPr>
                <w:noProof/>
                <w:webHidden/>
              </w:rPr>
              <w:t>46</w:t>
            </w:r>
            <w:r w:rsidR="002F676F">
              <w:rPr>
                <w:noProof/>
                <w:webHidden/>
              </w:rPr>
              <w:fldChar w:fldCharType="end"/>
            </w:r>
          </w:hyperlink>
        </w:p>
        <w:p w14:paraId="7A79A61B" w14:textId="00E5BFEC" w:rsidR="002F676F" w:rsidRDefault="003D638C">
          <w:pPr>
            <w:pStyle w:val="Spistreci1"/>
            <w:tabs>
              <w:tab w:val="left" w:pos="480"/>
              <w:tab w:val="right" w:leader="dot" w:pos="9062"/>
            </w:tabs>
            <w:rPr>
              <w:rFonts w:asciiTheme="minorHAnsi" w:eastAsiaTheme="minorEastAsia" w:hAnsiTheme="minorHAnsi" w:cstheme="minorBidi"/>
              <w:noProof/>
              <w:kern w:val="2"/>
              <w:lang w:eastAsia="pl-PL"/>
              <w14:ligatures w14:val="standardContextual"/>
            </w:rPr>
          </w:pPr>
          <w:hyperlink w:anchor="_Toc208833431" w:history="1">
            <w:r w:rsidR="002F676F" w:rsidRPr="00AA0E4B">
              <w:rPr>
                <w:rStyle w:val="Hipercze"/>
                <w:rFonts w:asciiTheme="majorHAnsi" w:hAnsiTheme="majorHAnsi" w:cstheme="majorHAnsi"/>
                <w:noProof/>
              </w:rPr>
              <w:t>6.</w:t>
            </w:r>
            <w:r w:rsidR="002F676F">
              <w:rPr>
                <w:rFonts w:asciiTheme="minorHAnsi" w:eastAsiaTheme="minorEastAsia" w:hAnsiTheme="minorHAnsi" w:cstheme="minorBidi"/>
                <w:noProof/>
                <w:kern w:val="2"/>
                <w:lang w:eastAsia="pl-PL"/>
                <w14:ligatures w14:val="standardContextual"/>
              </w:rPr>
              <w:tab/>
            </w:r>
            <w:r w:rsidR="002F676F" w:rsidRPr="00AA0E4B">
              <w:rPr>
                <w:rStyle w:val="Hipercze"/>
                <w:rFonts w:asciiTheme="majorHAnsi" w:hAnsiTheme="majorHAnsi" w:cstheme="majorHAnsi"/>
                <w:noProof/>
              </w:rPr>
              <w:t>Część informacyjna</w:t>
            </w:r>
            <w:r w:rsidR="002F676F">
              <w:rPr>
                <w:noProof/>
                <w:webHidden/>
              </w:rPr>
              <w:tab/>
            </w:r>
            <w:r w:rsidR="002F676F">
              <w:rPr>
                <w:noProof/>
                <w:webHidden/>
              </w:rPr>
              <w:fldChar w:fldCharType="begin"/>
            </w:r>
            <w:r w:rsidR="002F676F">
              <w:rPr>
                <w:noProof/>
                <w:webHidden/>
              </w:rPr>
              <w:instrText xml:space="preserve"> PAGEREF _Toc208833431 \h </w:instrText>
            </w:r>
            <w:r w:rsidR="002F676F">
              <w:rPr>
                <w:noProof/>
                <w:webHidden/>
              </w:rPr>
            </w:r>
            <w:r w:rsidR="002F676F">
              <w:rPr>
                <w:noProof/>
                <w:webHidden/>
              </w:rPr>
              <w:fldChar w:fldCharType="separate"/>
            </w:r>
            <w:r w:rsidR="00560843">
              <w:rPr>
                <w:noProof/>
                <w:webHidden/>
              </w:rPr>
              <w:t>48</w:t>
            </w:r>
            <w:r w:rsidR="002F676F">
              <w:rPr>
                <w:noProof/>
                <w:webHidden/>
              </w:rPr>
              <w:fldChar w:fldCharType="end"/>
            </w:r>
          </w:hyperlink>
        </w:p>
        <w:p w14:paraId="27E6519F" w14:textId="2F1FB5C4" w:rsidR="002F676F" w:rsidRDefault="003D638C">
          <w:pPr>
            <w:pStyle w:val="Spistreci2"/>
            <w:tabs>
              <w:tab w:val="right" w:leader="dot" w:pos="9062"/>
            </w:tabs>
            <w:rPr>
              <w:rFonts w:asciiTheme="minorHAnsi" w:eastAsiaTheme="minorEastAsia" w:hAnsiTheme="minorHAnsi" w:cstheme="minorBidi"/>
              <w:noProof/>
              <w:kern w:val="2"/>
              <w:lang w:eastAsia="pl-PL"/>
              <w14:ligatures w14:val="standardContextual"/>
            </w:rPr>
          </w:pPr>
          <w:hyperlink w:anchor="_Toc208833432" w:history="1">
            <w:r w:rsidR="002F676F" w:rsidRPr="00AA0E4B">
              <w:rPr>
                <w:rStyle w:val="Hipercze"/>
                <w:rFonts w:asciiTheme="majorHAnsi" w:hAnsiTheme="majorHAnsi" w:cstheme="majorHAnsi"/>
                <w:noProof/>
              </w:rPr>
              <w:t>6.1.  Pozostałe ustalenia</w:t>
            </w:r>
            <w:r w:rsidR="002F676F">
              <w:rPr>
                <w:noProof/>
                <w:webHidden/>
              </w:rPr>
              <w:tab/>
            </w:r>
            <w:r w:rsidR="002F676F">
              <w:rPr>
                <w:noProof/>
                <w:webHidden/>
              </w:rPr>
              <w:fldChar w:fldCharType="begin"/>
            </w:r>
            <w:r w:rsidR="002F676F">
              <w:rPr>
                <w:noProof/>
                <w:webHidden/>
              </w:rPr>
              <w:instrText xml:space="preserve"> PAGEREF _Toc208833432 \h </w:instrText>
            </w:r>
            <w:r w:rsidR="002F676F">
              <w:rPr>
                <w:noProof/>
                <w:webHidden/>
              </w:rPr>
            </w:r>
            <w:r w:rsidR="002F676F">
              <w:rPr>
                <w:noProof/>
                <w:webHidden/>
              </w:rPr>
              <w:fldChar w:fldCharType="separate"/>
            </w:r>
            <w:r w:rsidR="00560843">
              <w:rPr>
                <w:noProof/>
                <w:webHidden/>
              </w:rPr>
              <w:t>48</w:t>
            </w:r>
            <w:r w:rsidR="002F676F">
              <w:rPr>
                <w:noProof/>
                <w:webHidden/>
              </w:rPr>
              <w:fldChar w:fldCharType="end"/>
            </w:r>
          </w:hyperlink>
        </w:p>
        <w:p w14:paraId="3F1708D7" w14:textId="49D60552" w:rsidR="00F247C3" w:rsidRPr="00EE5F0E" w:rsidRDefault="00D9655F" w:rsidP="000A584C">
          <w:pPr>
            <w:tabs>
              <w:tab w:val="left" w:pos="2970"/>
            </w:tabs>
            <w:rPr>
              <w:rFonts w:asciiTheme="majorHAnsi" w:hAnsiTheme="majorHAnsi" w:cstheme="majorHAnsi"/>
              <w:b/>
              <w:bCs/>
              <w:sz w:val="22"/>
              <w:szCs w:val="22"/>
            </w:rPr>
          </w:pPr>
          <w:r w:rsidRPr="00EE5F0E">
            <w:rPr>
              <w:rFonts w:asciiTheme="majorHAnsi" w:hAnsiTheme="majorHAnsi" w:cstheme="majorHAnsi"/>
              <w:b/>
              <w:bCs/>
              <w:sz w:val="22"/>
              <w:szCs w:val="22"/>
            </w:rPr>
            <w:fldChar w:fldCharType="end"/>
          </w:r>
        </w:p>
      </w:sdtContent>
    </w:sdt>
    <w:bookmarkStart w:id="6" w:name="_Toc124009671" w:displacedByCustomXml="prev"/>
    <w:p w14:paraId="46123C48" w14:textId="77777777" w:rsidR="00734335" w:rsidRPr="00EE5F0E" w:rsidRDefault="00734335" w:rsidP="00734335">
      <w:pPr>
        <w:pStyle w:val="Nagwek1"/>
        <w:numPr>
          <w:ilvl w:val="0"/>
          <w:numId w:val="0"/>
        </w:numPr>
        <w:ind w:left="360"/>
        <w:rPr>
          <w:rFonts w:asciiTheme="majorHAnsi" w:eastAsiaTheme="minorHAnsi" w:hAnsiTheme="majorHAnsi" w:cstheme="majorHAnsi"/>
          <w:sz w:val="22"/>
          <w:szCs w:val="22"/>
        </w:rPr>
      </w:pPr>
    </w:p>
    <w:p w14:paraId="36274F4E" w14:textId="77777777" w:rsidR="00734335" w:rsidRPr="00EE5F0E" w:rsidRDefault="00734335" w:rsidP="00734335">
      <w:pPr>
        <w:pStyle w:val="Nagwek1"/>
        <w:numPr>
          <w:ilvl w:val="0"/>
          <w:numId w:val="0"/>
        </w:numPr>
        <w:ind w:left="360"/>
        <w:rPr>
          <w:rFonts w:asciiTheme="majorHAnsi" w:eastAsiaTheme="minorHAnsi" w:hAnsiTheme="majorHAnsi" w:cstheme="majorHAnsi"/>
          <w:sz w:val="22"/>
          <w:szCs w:val="22"/>
        </w:rPr>
      </w:pPr>
    </w:p>
    <w:p w14:paraId="7B973C8D" w14:textId="77777777" w:rsidR="00734335" w:rsidRPr="00EE5F0E" w:rsidRDefault="00734335" w:rsidP="00734335"/>
    <w:p w14:paraId="7BC9A7E5" w14:textId="77777777" w:rsidR="00734335" w:rsidRPr="00EE5F0E" w:rsidRDefault="00734335" w:rsidP="00734335"/>
    <w:p w14:paraId="2DD46AB6" w14:textId="77777777" w:rsidR="00734335" w:rsidRPr="00EE5F0E" w:rsidRDefault="00734335" w:rsidP="00734335"/>
    <w:p w14:paraId="1195C570" w14:textId="77777777" w:rsidR="00734335" w:rsidRPr="00EE5F0E" w:rsidRDefault="00734335" w:rsidP="00734335">
      <w:pPr>
        <w:pStyle w:val="Nagwek1"/>
        <w:numPr>
          <w:ilvl w:val="0"/>
          <w:numId w:val="0"/>
        </w:numPr>
        <w:ind w:left="360"/>
        <w:rPr>
          <w:rFonts w:asciiTheme="majorHAnsi" w:eastAsiaTheme="minorHAnsi" w:hAnsiTheme="majorHAnsi" w:cstheme="majorHAnsi"/>
          <w:sz w:val="22"/>
          <w:szCs w:val="22"/>
        </w:rPr>
      </w:pPr>
    </w:p>
    <w:p w14:paraId="39258698" w14:textId="77777777" w:rsidR="00734335" w:rsidRPr="00EE5F0E" w:rsidRDefault="00734335" w:rsidP="00734335"/>
    <w:p w14:paraId="4C6A8E35" w14:textId="77777777" w:rsidR="00734335" w:rsidRPr="00EE5F0E" w:rsidRDefault="00734335" w:rsidP="00734335"/>
    <w:p w14:paraId="265C0F14" w14:textId="77777777" w:rsidR="00734335" w:rsidRPr="00EE5F0E" w:rsidRDefault="00734335" w:rsidP="00734335"/>
    <w:p w14:paraId="0F32C731" w14:textId="77777777" w:rsidR="00734335" w:rsidRPr="00EE5F0E" w:rsidRDefault="00734335" w:rsidP="00734335"/>
    <w:p w14:paraId="51F29AA2" w14:textId="77777777" w:rsidR="00734335" w:rsidRPr="00EE5F0E" w:rsidRDefault="00734335" w:rsidP="00734335"/>
    <w:p w14:paraId="55A789EB" w14:textId="77777777" w:rsidR="00734335" w:rsidRPr="00EE5F0E" w:rsidRDefault="00734335" w:rsidP="00734335"/>
    <w:p w14:paraId="45CC26C6" w14:textId="77777777" w:rsidR="00734335" w:rsidRPr="00EE5F0E" w:rsidRDefault="00734335" w:rsidP="00734335"/>
    <w:p w14:paraId="2628DB78" w14:textId="77777777" w:rsidR="00734335" w:rsidRPr="00EE5F0E" w:rsidRDefault="00734335" w:rsidP="00734335"/>
    <w:p w14:paraId="0978F8A0" w14:textId="77777777" w:rsidR="00734335" w:rsidRPr="00EE5F0E" w:rsidRDefault="00734335" w:rsidP="00734335"/>
    <w:p w14:paraId="32651D87" w14:textId="77777777" w:rsidR="00734335" w:rsidRPr="00EE5F0E" w:rsidRDefault="00734335" w:rsidP="00734335"/>
    <w:p w14:paraId="3AD23A72" w14:textId="77777777" w:rsidR="00734335" w:rsidRPr="00EE5F0E" w:rsidRDefault="00734335" w:rsidP="00734335"/>
    <w:p w14:paraId="11829E94" w14:textId="77777777" w:rsidR="00734335" w:rsidRPr="00EE5F0E" w:rsidRDefault="00734335" w:rsidP="00734335"/>
    <w:p w14:paraId="37D13F5D" w14:textId="77777777" w:rsidR="00734335" w:rsidRPr="00EE5F0E" w:rsidRDefault="00734335" w:rsidP="00734335"/>
    <w:p w14:paraId="3CF38E43" w14:textId="77777777" w:rsidR="00734335" w:rsidRPr="00EE5F0E" w:rsidRDefault="00734335" w:rsidP="00734335"/>
    <w:p w14:paraId="775DF095" w14:textId="77777777" w:rsidR="00734335" w:rsidRPr="00EE5F0E" w:rsidRDefault="00734335" w:rsidP="00734335"/>
    <w:p w14:paraId="59A033E2" w14:textId="77777777" w:rsidR="00734335" w:rsidRPr="00EE5F0E" w:rsidRDefault="00734335" w:rsidP="00734335"/>
    <w:p w14:paraId="1B525A45" w14:textId="77777777" w:rsidR="00734335" w:rsidRPr="00EE5F0E" w:rsidRDefault="00734335" w:rsidP="00734335"/>
    <w:p w14:paraId="451F6645" w14:textId="77777777" w:rsidR="00734335" w:rsidRPr="00EE5F0E" w:rsidRDefault="00734335" w:rsidP="00734335"/>
    <w:p w14:paraId="724C54F7" w14:textId="77777777" w:rsidR="00734335" w:rsidRPr="00EE5F0E" w:rsidRDefault="00734335" w:rsidP="00734335"/>
    <w:p w14:paraId="2DD3A128" w14:textId="77777777" w:rsidR="00734335" w:rsidRPr="00EE5F0E" w:rsidRDefault="00734335" w:rsidP="00734335"/>
    <w:p w14:paraId="143AF87F" w14:textId="77777777" w:rsidR="00734335" w:rsidRPr="00EE5F0E" w:rsidRDefault="00734335" w:rsidP="00734335"/>
    <w:p w14:paraId="22F98FDC" w14:textId="77777777" w:rsidR="00734335" w:rsidRPr="00EE5F0E" w:rsidRDefault="00734335" w:rsidP="00734335"/>
    <w:p w14:paraId="28FDF0B1" w14:textId="77777777" w:rsidR="00734335" w:rsidRPr="00EE5F0E" w:rsidRDefault="00734335" w:rsidP="00734335"/>
    <w:p w14:paraId="0848DCBD" w14:textId="77777777" w:rsidR="00734335" w:rsidRPr="00EE5F0E" w:rsidRDefault="00734335" w:rsidP="00734335"/>
    <w:p w14:paraId="00EDE9D6" w14:textId="77777777" w:rsidR="00734335" w:rsidRPr="00EE5F0E" w:rsidRDefault="00734335" w:rsidP="00734335"/>
    <w:p w14:paraId="57CC27FB" w14:textId="77777777" w:rsidR="00734335" w:rsidRPr="00EE5F0E" w:rsidRDefault="00734335" w:rsidP="00734335"/>
    <w:p w14:paraId="3AF1B40D" w14:textId="77777777" w:rsidR="00734335" w:rsidRPr="00EE5F0E" w:rsidRDefault="00734335" w:rsidP="00734335"/>
    <w:p w14:paraId="2663C246" w14:textId="77777777" w:rsidR="00734335" w:rsidRPr="00EE5F0E" w:rsidRDefault="00734335" w:rsidP="00734335"/>
    <w:p w14:paraId="6D65EB26" w14:textId="77777777" w:rsidR="00734335" w:rsidRPr="00EE5F0E" w:rsidRDefault="00734335" w:rsidP="00734335"/>
    <w:p w14:paraId="2C10D635" w14:textId="77777777" w:rsidR="00734335" w:rsidRPr="00EE5F0E" w:rsidRDefault="00734335" w:rsidP="00734335"/>
    <w:p w14:paraId="365B4D65" w14:textId="77777777" w:rsidR="00734335" w:rsidRPr="00EE5F0E" w:rsidRDefault="00734335" w:rsidP="00734335"/>
    <w:p w14:paraId="23B7FA07" w14:textId="77777777" w:rsidR="00734335" w:rsidRPr="00EE5F0E" w:rsidRDefault="00734335" w:rsidP="00734335"/>
    <w:p w14:paraId="63E9DDED" w14:textId="77777777" w:rsidR="00734335" w:rsidRPr="00EE5F0E" w:rsidRDefault="00734335" w:rsidP="00734335"/>
    <w:p w14:paraId="2C431E37" w14:textId="77777777" w:rsidR="00734335" w:rsidRPr="00EE5F0E" w:rsidRDefault="00734335" w:rsidP="00734335"/>
    <w:p w14:paraId="42BC3719" w14:textId="77777777" w:rsidR="00734335" w:rsidRPr="00EE5F0E" w:rsidRDefault="00734335" w:rsidP="00734335"/>
    <w:p w14:paraId="4C9C3A36" w14:textId="77777777" w:rsidR="00734335" w:rsidRPr="00EE5F0E" w:rsidRDefault="00734335" w:rsidP="00734335"/>
    <w:p w14:paraId="5442CB69" w14:textId="77777777" w:rsidR="00734335" w:rsidRPr="00EE5F0E" w:rsidRDefault="00734335" w:rsidP="00734335"/>
    <w:p w14:paraId="23953018" w14:textId="77777777" w:rsidR="00734335" w:rsidRPr="00EE5F0E" w:rsidRDefault="00734335" w:rsidP="00734335"/>
    <w:p w14:paraId="23E65511" w14:textId="1D1A35FC" w:rsidR="00D9655F" w:rsidRPr="00EE5F0E" w:rsidRDefault="00D9655F" w:rsidP="00D9655F">
      <w:pPr>
        <w:pStyle w:val="Nagwek1"/>
        <w:rPr>
          <w:rFonts w:asciiTheme="majorHAnsi" w:eastAsiaTheme="minorHAnsi" w:hAnsiTheme="majorHAnsi" w:cstheme="majorHAnsi"/>
          <w:sz w:val="24"/>
          <w:szCs w:val="24"/>
        </w:rPr>
      </w:pPr>
      <w:bookmarkStart w:id="7" w:name="_Toc208833396"/>
      <w:r w:rsidRPr="00EE5F0E">
        <w:rPr>
          <w:rFonts w:asciiTheme="majorHAnsi" w:eastAsiaTheme="minorHAnsi" w:hAnsiTheme="majorHAnsi" w:cstheme="majorHAnsi"/>
          <w:sz w:val="24"/>
          <w:szCs w:val="24"/>
        </w:rPr>
        <w:lastRenderedPageBreak/>
        <w:t>Część opisowa</w:t>
      </w:r>
      <w:bookmarkEnd w:id="6"/>
      <w:bookmarkEnd w:id="7"/>
    </w:p>
    <w:p w14:paraId="565A3FF8" w14:textId="77777777" w:rsidR="00D9655F" w:rsidRPr="00EE5F0E" w:rsidRDefault="00D9655F" w:rsidP="00D9655F">
      <w:pPr>
        <w:rPr>
          <w:rFonts w:asciiTheme="majorHAnsi" w:hAnsiTheme="majorHAnsi" w:cstheme="majorHAnsi"/>
          <w:iCs/>
        </w:rPr>
      </w:pPr>
    </w:p>
    <w:p w14:paraId="5F550248" w14:textId="77777777" w:rsidR="00D9655F" w:rsidRPr="00EE5F0E" w:rsidRDefault="00D9655F" w:rsidP="00D9655F">
      <w:pPr>
        <w:pStyle w:val="Nagwek2"/>
        <w:rPr>
          <w:rFonts w:asciiTheme="majorHAnsi" w:eastAsiaTheme="minorHAnsi" w:hAnsiTheme="majorHAnsi" w:cstheme="majorHAnsi"/>
        </w:rPr>
      </w:pPr>
      <w:bookmarkStart w:id="8" w:name="_Toc124009672"/>
      <w:bookmarkStart w:id="9" w:name="_Toc208833397"/>
      <w:r w:rsidRPr="00EE5F0E">
        <w:rPr>
          <w:rFonts w:asciiTheme="majorHAnsi" w:eastAsiaTheme="minorHAnsi" w:hAnsiTheme="majorHAnsi" w:cstheme="majorHAnsi"/>
        </w:rPr>
        <w:t>1.1 Słownik użytych pojęć</w:t>
      </w:r>
      <w:bookmarkEnd w:id="8"/>
      <w:bookmarkEnd w:id="9"/>
    </w:p>
    <w:p w14:paraId="5B45614A" w14:textId="77777777" w:rsidR="00D9655F" w:rsidRPr="00EE5F0E" w:rsidRDefault="00D9655F" w:rsidP="00D9655F">
      <w:pPr>
        <w:rPr>
          <w:rFonts w:asciiTheme="majorHAnsi" w:hAnsiTheme="majorHAnsi" w:cstheme="majorHAnsi"/>
          <w:b/>
          <w:bCs/>
          <w:iCs/>
        </w:rPr>
      </w:pPr>
    </w:p>
    <w:p w14:paraId="3B45B380" w14:textId="4B74AF2A" w:rsidR="00734335" w:rsidRPr="00EE5F0E" w:rsidRDefault="00D9655F" w:rsidP="00734335">
      <w:pPr>
        <w:jc w:val="both"/>
        <w:rPr>
          <w:rFonts w:asciiTheme="majorHAnsi" w:hAnsiTheme="majorHAnsi" w:cstheme="majorHAnsi"/>
          <w:iCs/>
        </w:rPr>
      </w:pPr>
      <w:r w:rsidRPr="00EE5F0E">
        <w:rPr>
          <w:rFonts w:asciiTheme="majorHAnsi" w:hAnsiTheme="majorHAnsi" w:cstheme="majorHAnsi"/>
          <w:b/>
          <w:bCs/>
          <w:iCs/>
        </w:rPr>
        <w:t xml:space="preserve">Zamawiający </w:t>
      </w:r>
      <w:r w:rsidR="00734335" w:rsidRPr="00EE5F0E">
        <w:rPr>
          <w:rFonts w:asciiTheme="majorHAnsi" w:hAnsiTheme="majorHAnsi" w:cstheme="majorHAnsi"/>
          <w:b/>
          <w:bCs/>
          <w:iCs/>
        </w:rPr>
        <w:t xml:space="preserve">– </w:t>
      </w:r>
      <w:r w:rsidR="00734335" w:rsidRPr="00EE5F0E">
        <w:rPr>
          <w:rFonts w:asciiTheme="majorHAnsi" w:hAnsiTheme="majorHAnsi" w:cstheme="majorHAnsi"/>
          <w:iCs/>
        </w:rPr>
        <w:t xml:space="preserve">Gmina </w:t>
      </w:r>
      <w:r w:rsidR="00CE7818" w:rsidRPr="00EE5F0E">
        <w:rPr>
          <w:rFonts w:asciiTheme="majorHAnsi" w:hAnsiTheme="majorHAnsi" w:cstheme="majorHAnsi"/>
          <w:iCs/>
        </w:rPr>
        <w:t>Golina</w:t>
      </w:r>
    </w:p>
    <w:p w14:paraId="520044BC" w14:textId="77777777" w:rsidR="009652FC" w:rsidRPr="00EE5F0E" w:rsidRDefault="009652FC" w:rsidP="009652FC">
      <w:pPr>
        <w:jc w:val="both"/>
        <w:rPr>
          <w:rFonts w:asciiTheme="majorHAnsi" w:hAnsiTheme="majorHAnsi" w:cstheme="majorHAnsi"/>
          <w:bCs/>
          <w:iCs/>
        </w:rPr>
      </w:pPr>
    </w:p>
    <w:p w14:paraId="4E421280"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 xml:space="preserve">Inspektor Nadzoru </w:t>
      </w:r>
      <w:r w:rsidRPr="00EE5F0E">
        <w:rPr>
          <w:rFonts w:asciiTheme="majorHAnsi" w:hAnsiTheme="majorHAnsi" w:cstheme="majorHAnsi"/>
          <w:iCs/>
        </w:rPr>
        <w:t>- osoba fizyczna lub prawna upoważniona przez Zamawiającego do kontroli i odbierania dokumentacji oraz robót budowlanych, w zakresie wskazanym umową z Zamawiającym.</w:t>
      </w:r>
    </w:p>
    <w:p w14:paraId="57CCA91E" w14:textId="77777777" w:rsidR="00D9655F" w:rsidRPr="00EE5F0E" w:rsidRDefault="00D9655F" w:rsidP="00D9655F">
      <w:pPr>
        <w:jc w:val="both"/>
        <w:rPr>
          <w:rFonts w:asciiTheme="majorHAnsi" w:hAnsiTheme="majorHAnsi" w:cstheme="majorHAnsi"/>
          <w:b/>
          <w:bCs/>
          <w:iCs/>
        </w:rPr>
      </w:pPr>
    </w:p>
    <w:p w14:paraId="6180BDF6"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 xml:space="preserve">Wykonawca </w:t>
      </w:r>
      <w:r w:rsidRPr="00EE5F0E">
        <w:rPr>
          <w:rFonts w:asciiTheme="majorHAnsi" w:hAnsiTheme="majorHAnsi" w:cstheme="majorHAnsi"/>
          <w:iCs/>
        </w:rPr>
        <w:t>- osoba fizyczna, osoba prawna, albo jednostka organizacyjna nieposiadająca osobowości prawnej, wyłoniony w wyniku postępowania przetargowego w oparciu o ustawę Prawo zamówień publicznych. Na etapie początkowym Wykonawca zrealizuje prace projektowe, następnie zajmie się ich wdrożeniem, wykonaniem a także dostarczeniem poszczególnych elementów systemu w warunkach umowy pomiędzy Wykonawcą, a Zamawiającym.</w:t>
      </w:r>
    </w:p>
    <w:p w14:paraId="23046CF2" w14:textId="77777777" w:rsidR="00D9655F" w:rsidRPr="00EE5F0E" w:rsidRDefault="00D9655F" w:rsidP="00D9655F">
      <w:pPr>
        <w:jc w:val="both"/>
        <w:rPr>
          <w:rFonts w:asciiTheme="majorHAnsi" w:hAnsiTheme="majorHAnsi" w:cstheme="majorHAnsi"/>
          <w:iCs/>
        </w:rPr>
      </w:pPr>
    </w:p>
    <w:p w14:paraId="7BD44CF0"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System PV</w:t>
      </w:r>
      <w:r w:rsidRPr="00EE5F0E">
        <w:rPr>
          <w:rFonts w:asciiTheme="majorHAnsi" w:hAnsiTheme="majorHAnsi" w:cstheme="majorHAnsi"/>
          <w:iCs/>
        </w:rPr>
        <w:t xml:space="preserve"> –system obejmujący elementy składowe: moduły fotowoltaiczne, inwertery, rozdzielnicę elektryczną n/n, połączenia elektryczne i komunikacyjne, urządzenia monitorujące oraz pozostałe elementy niezbędne do prawidłowego funkcjonowania instalacji.</w:t>
      </w:r>
    </w:p>
    <w:p w14:paraId="1A9888E7" w14:textId="77777777" w:rsidR="00D9655F" w:rsidRPr="00EE5F0E" w:rsidRDefault="00D9655F" w:rsidP="00D9655F">
      <w:pPr>
        <w:jc w:val="both"/>
        <w:rPr>
          <w:rFonts w:asciiTheme="majorHAnsi" w:hAnsiTheme="majorHAnsi" w:cstheme="majorHAnsi"/>
          <w:b/>
          <w:bCs/>
          <w:iCs/>
        </w:rPr>
      </w:pPr>
    </w:p>
    <w:p w14:paraId="68C8C72E"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OZE</w:t>
      </w:r>
      <w:r w:rsidRPr="00EE5F0E">
        <w:rPr>
          <w:rFonts w:asciiTheme="majorHAnsi" w:hAnsiTheme="majorHAnsi" w:cstheme="majorHAnsi"/>
          <w:iCs/>
        </w:rPr>
        <w:t xml:space="preserve"> – Odnawialne Źródła Energii, </w:t>
      </w:r>
    </w:p>
    <w:p w14:paraId="798E1190" w14:textId="77777777" w:rsidR="00D9655F" w:rsidRPr="00EE5F0E" w:rsidRDefault="00D9655F" w:rsidP="00D9655F">
      <w:pPr>
        <w:jc w:val="both"/>
        <w:rPr>
          <w:rFonts w:asciiTheme="majorHAnsi" w:hAnsiTheme="majorHAnsi" w:cstheme="majorHAnsi"/>
          <w:iCs/>
        </w:rPr>
      </w:pPr>
    </w:p>
    <w:p w14:paraId="5A44CA0E"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iCs/>
        </w:rPr>
        <w:t>Projektant</w:t>
      </w:r>
      <w:r w:rsidRPr="00EE5F0E">
        <w:rPr>
          <w:rFonts w:asciiTheme="majorHAnsi" w:hAnsiTheme="majorHAnsi" w:cstheme="majorHAnsi"/>
          <w:iCs/>
        </w:rPr>
        <w:t xml:space="preserve"> - uprawniona osoba prawna lub fizyczna będąca autorem dokumentacji projektowej. </w:t>
      </w:r>
    </w:p>
    <w:p w14:paraId="1C0867F6" w14:textId="77777777" w:rsidR="00D9655F" w:rsidRPr="00EE5F0E" w:rsidRDefault="00D9655F" w:rsidP="00D9655F">
      <w:pPr>
        <w:jc w:val="both"/>
        <w:rPr>
          <w:rFonts w:asciiTheme="majorHAnsi" w:hAnsiTheme="majorHAnsi" w:cstheme="majorHAnsi"/>
          <w:iCs/>
        </w:rPr>
      </w:pPr>
    </w:p>
    <w:p w14:paraId="0988F8ED"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 xml:space="preserve">Sprawdzający – </w:t>
      </w:r>
      <w:r w:rsidRPr="00EE5F0E">
        <w:rPr>
          <w:rFonts w:asciiTheme="majorHAnsi" w:hAnsiTheme="majorHAnsi" w:cstheme="majorHAnsi"/>
          <w:iCs/>
        </w:rPr>
        <w:t>osoba sprawdzająca i podpisująca dokumentację projektową wykonaną przez Wykonawcę</w:t>
      </w:r>
    </w:p>
    <w:p w14:paraId="66C2442F" w14:textId="77777777" w:rsidR="00D9655F" w:rsidRPr="00EE5F0E" w:rsidRDefault="00D9655F" w:rsidP="00D9655F">
      <w:pPr>
        <w:jc w:val="both"/>
        <w:rPr>
          <w:rFonts w:asciiTheme="majorHAnsi" w:hAnsiTheme="majorHAnsi" w:cstheme="majorHAnsi"/>
          <w:iCs/>
        </w:rPr>
      </w:pPr>
    </w:p>
    <w:p w14:paraId="45BE9FBB"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 xml:space="preserve">Kierownik budowy – </w:t>
      </w:r>
      <w:r w:rsidRPr="00EE5F0E">
        <w:rPr>
          <w:rFonts w:asciiTheme="majorHAnsi" w:hAnsiTheme="majorHAnsi" w:cstheme="majorHAnsi"/>
          <w:iCs/>
        </w:rPr>
        <w:t>osoba wyznaczona przez Wykonawcę, upoważniona do kierowania robotami i do występowania w jego imieniu w sprawach realizacji czynności wymaganych na podstawie umowy</w:t>
      </w:r>
    </w:p>
    <w:p w14:paraId="3D02AEE9" w14:textId="77777777" w:rsidR="00D9655F" w:rsidRPr="00EE5F0E" w:rsidRDefault="00D9655F" w:rsidP="00D9655F">
      <w:pPr>
        <w:jc w:val="both"/>
        <w:rPr>
          <w:rFonts w:asciiTheme="majorHAnsi" w:hAnsiTheme="majorHAnsi" w:cstheme="majorHAnsi"/>
          <w:iCs/>
        </w:rPr>
      </w:pPr>
    </w:p>
    <w:p w14:paraId="2AFD02A7"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iCs/>
        </w:rPr>
        <w:t>Dokumentacja projektowa</w:t>
      </w:r>
      <w:r w:rsidRPr="00EE5F0E">
        <w:rPr>
          <w:rFonts w:asciiTheme="majorHAnsi" w:hAnsiTheme="majorHAnsi" w:cstheme="majorHAnsi"/>
          <w:iCs/>
        </w:rPr>
        <w:t xml:space="preserve"> - wymagany odrębnymi przepisami projekt budowlany </w:t>
      </w:r>
      <w:r w:rsidRPr="00EE5F0E">
        <w:rPr>
          <w:rFonts w:asciiTheme="majorHAnsi" w:hAnsiTheme="majorHAnsi" w:cstheme="majorHAnsi"/>
          <w:iCs/>
        </w:rPr>
        <w:br/>
        <w:t>i wykonawczy wraz z opisami i rysunkami niezbędnymi do realizacji robót (w razie potrzeby uzupełniony szczegółowymi projektami) wraz z opisem zawierającym określenie rodzaju, zakresu i standardu wykonania robót</w:t>
      </w:r>
    </w:p>
    <w:p w14:paraId="475B8A9F" w14:textId="77777777" w:rsidR="00D9655F" w:rsidRPr="00EE5F0E" w:rsidRDefault="00D9655F" w:rsidP="00D9655F">
      <w:pPr>
        <w:jc w:val="both"/>
        <w:rPr>
          <w:rFonts w:asciiTheme="majorHAnsi" w:hAnsiTheme="majorHAnsi" w:cstheme="majorHAnsi"/>
          <w:iCs/>
        </w:rPr>
      </w:pPr>
    </w:p>
    <w:p w14:paraId="1DE1DA51" w14:textId="18AD6F61"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 xml:space="preserve">Dokumentacja powykonawcza – </w:t>
      </w:r>
      <w:r w:rsidRPr="00EE5F0E">
        <w:rPr>
          <w:rFonts w:asciiTheme="majorHAnsi" w:hAnsiTheme="majorHAnsi" w:cstheme="majorHAnsi"/>
          <w:iCs/>
        </w:rPr>
        <w:t xml:space="preserve">dokument powykonawczy wraz z opisami i rysunkami (szkicami) zrealizowanych prac przedstawiający stan rzeczywisty zrealizowanych robót, wraz </w:t>
      </w:r>
      <w:r w:rsidR="004B5DDC" w:rsidRPr="00EE5F0E">
        <w:rPr>
          <w:rFonts w:asciiTheme="majorHAnsi" w:hAnsiTheme="majorHAnsi" w:cstheme="majorHAnsi"/>
          <w:iCs/>
        </w:rPr>
        <w:br/>
      </w:r>
      <w:r w:rsidRPr="00EE5F0E">
        <w:rPr>
          <w:rFonts w:asciiTheme="majorHAnsi" w:hAnsiTheme="majorHAnsi" w:cstheme="majorHAnsi"/>
          <w:iCs/>
        </w:rPr>
        <w:t xml:space="preserve">z opisami zawierającymi rodzaj, typ, producenta i zaproponowane rozwiązanie wykonane </w:t>
      </w:r>
      <w:r w:rsidR="004B5DDC" w:rsidRPr="00EE5F0E">
        <w:rPr>
          <w:rFonts w:asciiTheme="majorHAnsi" w:hAnsiTheme="majorHAnsi" w:cstheme="majorHAnsi"/>
          <w:iCs/>
        </w:rPr>
        <w:br/>
      </w:r>
      <w:r w:rsidRPr="00EE5F0E">
        <w:rPr>
          <w:rFonts w:asciiTheme="majorHAnsi" w:hAnsiTheme="majorHAnsi" w:cstheme="majorHAnsi"/>
          <w:iCs/>
        </w:rPr>
        <w:t>w zakresie i standardzie prac budowlanych, instalacyjnych</w:t>
      </w:r>
    </w:p>
    <w:p w14:paraId="7C81261F" w14:textId="77777777" w:rsidR="00D9655F" w:rsidRPr="00EE5F0E" w:rsidRDefault="00D9655F" w:rsidP="00D9655F">
      <w:pPr>
        <w:jc w:val="both"/>
        <w:rPr>
          <w:rFonts w:asciiTheme="majorHAnsi" w:hAnsiTheme="majorHAnsi" w:cstheme="majorHAnsi"/>
          <w:b/>
          <w:bCs/>
          <w:iCs/>
        </w:rPr>
      </w:pPr>
    </w:p>
    <w:p w14:paraId="01A06528"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 xml:space="preserve">Przyłączenie OSD, uzyskanie warunków przyłączeniowych – </w:t>
      </w:r>
      <w:r w:rsidRPr="00EE5F0E">
        <w:rPr>
          <w:rFonts w:asciiTheme="majorHAnsi" w:hAnsiTheme="majorHAnsi" w:cstheme="majorHAnsi"/>
          <w:iCs/>
        </w:rPr>
        <w:t xml:space="preserve">czynności, które musi wykonać Wykonawca tak by kompleksowo i bezawaryjnie uruchomić i zgłosić instalację celem pozyskania akceptacji do podłączenia jej do sieci </w:t>
      </w:r>
    </w:p>
    <w:p w14:paraId="0155669C" w14:textId="77777777" w:rsidR="00D9655F" w:rsidRPr="00EE5F0E" w:rsidRDefault="00D9655F" w:rsidP="00D9655F">
      <w:pPr>
        <w:jc w:val="both"/>
        <w:rPr>
          <w:rFonts w:asciiTheme="majorHAnsi" w:hAnsiTheme="majorHAnsi" w:cstheme="majorHAnsi"/>
          <w:b/>
          <w:bCs/>
          <w:iCs/>
        </w:rPr>
      </w:pPr>
    </w:p>
    <w:p w14:paraId="444E0F31" w14:textId="734032AF"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lastRenderedPageBreak/>
        <w:t xml:space="preserve">Symulacja uzysku energetycznego – </w:t>
      </w:r>
      <w:r w:rsidRPr="00EE5F0E">
        <w:rPr>
          <w:rFonts w:asciiTheme="majorHAnsi" w:hAnsiTheme="majorHAnsi" w:cstheme="majorHAnsi"/>
          <w:iCs/>
        </w:rPr>
        <w:t xml:space="preserve">obliczenia, które muszą być wykonane przez Wykonawcę </w:t>
      </w:r>
      <w:r w:rsidR="00D565B0" w:rsidRPr="00EE5F0E">
        <w:rPr>
          <w:rFonts w:asciiTheme="majorHAnsi" w:hAnsiTheme="majorHAnsi" w:cstheme="majorHAnsi"/>
          <w:iCs/>
        </w:rPr>
        <w:br/>
      </w:r>
      <w:r w:rsidRPr="00EE5F0E">
        <w:rPr>
          <w:rFonts w:asciiTheme="majorHAnsi" w:hAnsiTheme="majorHAnsi" w:cstheme="majorHAnsi"/>
          <w:iCs/>
        </w:rPr>
        <w:t>w akredytowanym oprogramowaniu po wykonaniu instalacji celem udowodnienia osiąganych uzysków energetycznych</w:t>
      </w:r>
    </w:p>
    <w:p w14:paraId="01A9A9B3" w14:textId="77777777" w:rsidR="00D9655F" w:rsidRPr="00EE5F0E" w:rsidRDefault="00D9655F" w:rsidP="00D9655F">
      <w:pPr>
        <w:jc w:val="both"/>
        <w:rPr>
          <w:rFonts w:asciiTheme="majorHAnsi" w:hAnsiTheme="majorHAnsi" w:cstheme="majorHAnsi"/>
          <w:b/>
          <w:bCs/>
          <w:iCs/>
        </w:rPr>
      </w:pPr>
    </w:p>
    <w:p w14:paraId="64DFE98E" w14:textId="00E5667A"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 xml:space="preserve">Wyliczenie efektu ekologicznego – </w:t>
      </w:r>
      <w:r w:rsidRPr="00EE5F0E">
        <w:rPr>
          <w:rFonts w:asciiTheme="majorHAnsi" w:hAnsiTheme="majorHAnsi" w:cstheme="majorHAnsi"/>
          <w:iCs/>
        </w:rPr>
        <w:t xml:space="preserve">obliczenia, które muszą być wykonane przez Wykonawcę </w:t>
      </w:r>
      <w:r w:rsidR="00D565B0" w:rsidRPr="00EE5F0E">
        <w:rPr>
          <w:rFonts w:asciiTheme="majorHAnsi" w:hAnsiTheme="majorHAnsi" w:cstheme="majorHAnsi"/>
          <w:iCs/>
        </w:rPr>
        <w:br/>
      </w:r>
      <w:r w:rsidRPr="00EE5F0E">
        <w:rPr>
          <w:rFonts w:asciiTheme="majorHAnsi" w:hAnsiTheme="majorHAnsi" w:cstheme="majorHAnsi"/>
          <w:iCs/>
        </w:rPr>
        <w:t>w akredytowanym oprogramowaniu po wykonaniu instalacji celem udowodnienia osiąganych efektów ekologicznych</w:t>
      </w:r>
    </w:p>
    <w:p w14:paraId="7D0FC8E5" w14:textId="77777777" w:rsidR="00D9655F" w:rsidRPr="00EE5F0E" w:rsidRDefault="00D9655F" w:rsidP="00D9655F">
      <w:pPr>
        <w:jc w:val="both"/>
        <w:rPr>
          <w:rFonts w:asciiTheme="majorHAnsi" w:hAnsiTheme="majorHAnsi" w:cstheme="majorHAnsi"/>
          <w:b/>
          <w:bCs/>
          <w:iCs/>
        </w:rPr>
      </w:pPr>
    </w:p>
    <w:p w14:paraId="619AFC77"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 xml:space="preserve">Wizualizacja rozmieszczenia paneli – </w:t>
      </w:r>
      <w:r w:rsidRPr="00EE5F0E">
        <w:rPr>
          <w:rFonts w:asciiTheme="majorHAnsi" w:hAnsiTheme="majorHAnsi" w:cstheme="majorHAnsi"/>
          <w:iCs/>
        </w:rPr>
        <w:t>graficzne przedstawienie rozmieszczenia paneli fotowoltaicznych na lokalizacjach w których ma być zamontowana instalacja</w:t>
      </w:r>
    </w:p>
    <w:p w14:paraId="11D44410" w14:textId="77777777" w:rsidR="00D9655F" w:rsidRPr="00EE5F0E" w:rsidRDefault="00D9655F" w:rsidP="00D9655F">
      <w:pPr>
        <w:jc w:val="both"/>
        <w:rPr>
          <w:rFonts w:asciiTheme="majorHAnsi" w:hAnsiTheme="majorHAnsi" w:cstheme="majorHAnsi"/>
          <w:b/>
          <w:bCs/>
          <w:iCs/>
        </w:rPr>
      </w:pPr>
    </w:p>
    <w:p w14:paraId="1743E3B2"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 xml:space="preserve">Inwentaryzacja obiektu/wizja lokalna – </w:t>
      </w:r>
      <w:r w:rsidRPr="00EE5F0E">
        <w:rPr>
          <w:rFonts w:asciiTheme="majorHAnsi" w:hAnsiTheme="majorHAnsi" w:cstheme="majorHAnsi"/>
          <w:iCs/>
        </w:rPr>
        <w:t>wykonana bezwzględnie przez Wykonawcę przed rozpoczęciem prac projektowych na każdej lokalizacji objętej niniejszym programem funkcjonalnym</w:t>
      </w:r>
    </w:p>
    <w:p w14:paraId="2282DAE3" w14:textId="77777777" w:rsidR="00D9655F" w:rsidRPr="00EE5F0E" w:rsidRDefault="00D9655F" w:rsidP="00D9655F">
      <w:pPr>
        <w:jc w:val="both"/>
        <w:rPr>
          <w:rFonts w:asciiTheme="majorHAnsi" w:hAnsiTheme="majorHAnsi" w:cstheme="majorHAnsi"/>
          <w:iCs/>
        </w:rPr>
      </w:pPr>
    </w:p>
    <w:p w14:paraId="11140B49"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b/>
          <w:iCs/>
        </w:rPr>
        <w:t>Inwestycja</w:t>
      </w:r>
      <w:r w:rsidRPr="00EE5F0E">
        <w:rPr>
          <w:rFonts w:asciiTheme="majorHAnsi" w:hAnsiTheme="majorHAnsi" w:cstheme="majorHAnsi"/>
          <w:iCs/>
        </w:rPr>
        <w:t xml:space="preserve"> – równoważne określenie dla: przedsięwzięcie, budowa, operacja, roboty, zamierzenie budowlane, zespół obiektów mogących samodzielnie funkcjonować, obiekt budowlany.</w:t>
      </w:r>
    </w:p>
    <w:p w14:paraId="4901BAAC" w14:textId="77777777" w:rsidR="00D9655F" w:rsidRPr="00EE5F0E" w:rsidRDefault="00D9655F" w:rsidP="00D9655F">
      <w:pPr>
        <w:jc w:val="both"/>
        <w:rPr>
          <w:rFonts w:asciiTheme="majorHAnsi" w:hAnsiTheme="majorHAnsi" w:cstheme="majorHAnsi"/>
          <w:iCs/>
        </w:rPr>
      </w:pPr>
    </w:p>
    <w:p w14:paraId="62633971" w14:textId="5096ACDC"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Inwerter hybrydowy</w:t>
      </w:r>
      <w:r w:rsidRPr="00EE5F0E">
        <w:rPr>
          <w:rFonts w:asciiTheme="majorHAnsi" w:hAnsiTheme="majorHAnsi" w:cstheme="majorHAnsi"/>
          <w:iCs/>
        </w:rPr>
        <w:t xml:space="preserve"> – urządzenie służące do obsługi instalacji fotowoltaicznej wraz </w:t>
      </w:r>
      <w:r w:rsidR="004B5DDC" w:rsidRPr="00EE5F0E">
        <w:rPr>
          <w:rFonts w:asciiTheme="majorHAnsi" w:hAnsiTheme="majorHAnsi" w:cstheme="majorHAnsi"/>
          <w:iCs/>
        </w:rPr>
        <w:br/>
      </w:r>
      <w:r w:rsidRPr="00EE5F0E">
        <w:rPr>
          <w:rFonts w:asciiTheme="majorHAnsi" w:hAnsiTheme="majorHAnsi" w:cstheme="majorHAnsi"/>
          <w:iCs/>
        </w:rPr>
        <w:t>z urządzeniem magazynującym wyprodukowaną energię</w:t>
      </w:r>
    </w:p>
    <w:p w14:paraId="3FD0133B" w14:textId="2C7E8CA9" w:rsidR="007410ED" w:rsidRPr="00EE5F0E" w:rsidRDefault="007410ED" w:rsidP="00D9655F">
      <w:pPr>
        <w:jc w:val="both"/>
        <w:rPr>
          <w:rFonts w:asciiTheme="majorHAnsi" w:hAnsiTheme="majorHAnsi" w:cstheme="majorHAnsi"/>
          <w:iCs/>
        </w:rPr>
      </w:pPr>
    </w:p>
    <w:p w14:paraId="713DACC8" w14:textId="77777777" w:rsidR="007410ED" w:rsidRPr="00EE5F0E" w:rsidRDefault="007410ED" w:rsidP="007410ED">
      <w:pPr>
        <w:jc w:val="both"/>
        <w:rPr>
          <w:rFonts w:asciiTheme="majorHAnsi" w:hAnsiTheme="majorHAnsi" w:cstheme="majorHAnsi"/>
          <w:iCs/>
        </w:rPr>
      </w:pPr>
      <w:r w:rsidRPr="00EE5F0E">
        <w:rPr>
          <w:rFonts w:asciiTheme="majorHAnsi" w:hAnsiTheme="majorHAnsi" w:cstheme="majorHAnsi"/>
          <w:b/>
          <w:bCs/>
          <w:iCs/>
        </w:rPr>
        <w:t>Magazyn energii</w:t>
      </w:r>
      <w:r w:rsidRPr="00EE5F0E">
        <w:rPr>
          <w:rFonts w:asciiTheme="majorHAnsi" w:hAnsiTheme="majorHAnsi" w:cstheme="majorHAnsi"/>
          <w:iCs/>
        </w:rPr>
        <w:t xml:space="preserve"> – urządzenie lub grupa urządzeń służąca do magazynowania i przechowywania wyprodukowanej energii przez systemy fotowoltaiczne</w:t>
      </w:r>
    </w:p>
    <w:p w14:paraId="5928D27C" w14:textId="77777777" w:rsidR="00D9655F" w:rsidRPr="00EE5F0E" w:rsidRDefault="00D9655F" w:rsidP="00D9655F">
      <w:pPr>
        <w:jc w:val="both"/>
        <w:rPr>
          <w:rFonts w:asciiTheme="majorHAnsi" w:hAnsiTheme="majorHAnsi" w:cstheme="majorHAnsi"/>
          <w:iCs/>
        </w:rPr>
      </w:pPr>
    </w:p>
    <w:p w14:paraId="0E1FB584" w14:textId="3F725ED8" w:rsidR="00D9655F" w:rsidRPr="00EE5F0E" w:rsidRDefault="00D9655F" w:rsidP="00D9655F">
      <w:pPr>
        <w:jc w:val="both"/>
        <w:rPr>
          <w:rFonts w:asciiTheme="majorHAnsi" w:hAnsiTheme="majorHAnsi" w:cstheme="majorHAnsi"/>
          <w:iCs/>
        </w:rPr>
      </w:pPr>
      <w:r w:rsidRPr="00EE5F0E">
        <w:rPr>
          <w:rFonts w:asciiTheme="majorHAnsi" w:hAnsiTheme="majorHAnsi" w:cstheme="majorHAnsi"/>
          <w:b/>
          <w:bCs/>
          <w:iCs/>
        </w:rPr>
        <w:t>Zarządzanie energią</w:t>
      </w:r>
      <w:r w:rsidRPr="00EE5F0E">
        <w:rPr>
          <w:rFonts w:asciiTheme="majorHAnsi" w:hAnsiTheme="majorHAnsi" w:cstheme="majorHAnsi"/>
          <w:iCs/>
        </w:rPr>
        <w:t xml:space="preserve"> – inteligentny system zarządzania energią, sterujący pracą systemu </w:t>
      </w:r>
      <w:r w:rsidR="004B5DDC" w:rsidRPr="00EE5F0E">
        <w:rPr>
          <w:rFonts w:asciiTheme="majorHAnsi" w:hAnsiTheme="majorHAnsi" w:cstheme="majorHAnsi"/>
          <w:iCs/>
        </w:rPr>
        <w:br/>
      </w:r>
      <w:r w:rsidRPr="00EE5F0E">
        <w:rPr>
          <w:rFonts w:asciiTheme="majorHAnsi" w:hAnsiTheme="majorHAnsi" w:cstheme="majorHAnsi"/>
          <w:iCs/>
        </w:rPr>
        <w:t>i prawidłowym ruchem energii pomiędzy siecią a magazynem energii.</w:t>
      </w:r>
    </w:p>
    <w:p w14:paraId="29BC8198" w14:textId="77777777" w:rsidR="00CC204A" w:rsidRPr="00EE5F0E" w:rsidRDefault="00CC204A" w:rsidP="00D9655F">
      <w:pPr>
        <w:jc w:val="both"/>
        <w:rPr>
          <w:rFonts w:asciiTheme="majorHAnsi" w:hAnsiTheme="majorHAnsi" w:cstheme="majorHAnsi"/>
          <w:iCs/>
        </w:rPr>
      </w:pPr>
    </w:p>
    <w:p w14:paraId="3507DB11" w14:textId="77777777" w:rsidR="00CC204A" w:rsidRPr="00EE5F0E" w:rsidRDefault="00CC204A" w:rsidP="00D9655F">
      <w:pPr>
        <w:jc w:val="both"/>
        <w:rPr>
          <w:rFonts w:asciiTheme="majorHAnsi" w:hAnsiTheme="majorHAnsi" w:cstheme="majorHAnsi"/>
          <w:iCs/>
        </w:rPr>
      </w:pPr>
    </w:p>
    <w:p w14:paraId="718353F4" w14:textId="77777777" w:rsidR="00D9655F" w:rsidRPr="00EE5F0E" w:rsidRDefault="00D9655F" w:rsidP="00D9655F">
      <w:pPr>
        <w:rPr>
          <w:rFonts w:asciiTheme="majorHAnsi" w:hAnsiTheme="majorHAnsi" w:cstheme="majorHAnsi"/>
          <w:iCs/>
        </w:rPr>
      </w:pPr>
    </w:p>
    <w:p w14:paraId="5638B106" w14:textId="77777777" w:rsidR="00D9655F" w:rsidRPr="00EE5F0E" w:rsidRDefault="00D9655F" w:rsidP="00D9655F">
      <w:pPr>
        <w:pStyle w:val="Nagwek2"/>
        <w:rPr>
          <w:rFonts w:asciiTheme="majorHAnsi" w:eastAsiaTheme="minorHAnsi" w:hAnsiTheme="majorHAnsi" w:cstheme="majorHAnsi"/>
        </w:rPr>
      </w:pPr>
      <w:bookmarkStart w:id="10" w:name="_Toc124009673"/>
      <w:bookmarkStart w:id="11" w:name="_Toc208833398"/>
      <w:bookmarkStart w:id="12" w:name="_Hlk123997062"/>
      <w:r w:rsidRPr="00EE5F0E">
        <w:rPr>
          <w:rFonts w:asciiTheme="majorHAnsi" w:eastAsiaTheme="minorHAnsi" w:hAnsiTheme="majorHAnsi" w:cstheme="majorHAnsi"/>
        </w:rPr>
        <w:t>1.2 Cel główny projektu i opis przedmiotu zamówienia</w:t>
      </w:r>
      <w:bookmarkEnd w:id="10"/>
      <w:bookmarkEnd w:id="11"/>
      <w:r w:rsidRPr="00EE5F0E">
        <w:rPr>
          <w:rFonts w:asciiTheme="majorHAnsi" w:eastAsiaTheme="minorHAnsi" w:hAnsiTheme="majorHAnsi" w:cstheme="majorHAnsi"/>
        </w:rPr>
        <w:t xml:space="preserve"> </w:t>
      </w:r>
    </w:p>
    <w:bookmarkEnd w:id="12"/>
    <w:p w14:paraId="57EC16E8" w14:textId="77777777" w:rsidR="00D9655F" w:rsidRPr="00EE5F0E" w:rsidRDefault="00D9655F" w:rsidP="00D9655F">
      <w:pPr>
        <w:ind w:left="708"/>
        <w:rPr>
          <w:rFonts w:asciiTheme="majorHAnsi" w:hAnsiTheme="majorHAnsi" w:cstheme="majorHAnsi"/>
          <w:iCs/>
        </w:rPr>
      </w:pPr>
    </w:p>
    <w:p w14:paraId="267019C9" w14:textId="53E30C57" w:rsidR="00734335" w:rsidRPr="00EE5F0E" w:rsidRDefault="00734335" w:rsidP="00CC204A">
      <w:pPr>
        <w:ind w:firstLine="708"/>
        <w:jc w:val="both"/>
        <w:rPr>
          <w:rFonts w:asciiTheme="majorHAnsi" w:hAnsiTheme="majorHAnsi" w:cstheme="majorHAnsi"/>
          <w:sz w:val="40"/>
          <w:szCs w:val="40"/>
        </w:rPr>
      </w:pPr>
      <w:r w:rsidRPr="00EE5F0E">
        <w:rPr>
          <w:rFonts w:asciiTheme="majorHAnsi" w:hAnsiTheme="majorHAnsi" w:cstheme="majorHAnsi"/>
          <w:iCs/>
        </w:rPr>
        <w:t xml:space="preserve">Niniejsze PFU w sposób ogólny opisuje wymagania i oczekiwania Zamawiającego stawiane inwestycji pn. </w:t>
      </w:r>
      <w:bookmarkStart w:id="13" w:name="_Hlk202521121"/>
      <w:r w:rsidR="00CE7818" w:rsidRPr="00EE5F0E">
        <w:rPr>
          <w:rFonts w:asciiTheme="majorHAnsi" w:hAnsiTheme="majorHAnsi" w:cstheme="majorHAnsi"/>
          <w:iCs/>
        </w:rPr>
        <w:t xml:space="preserve">„Instalacja systemów odnawialnych źródeł energii na terenie gminy Golina” </w:t>
      </w:r>
      <w:bookmarkEnd w:id="13"/>
      <w:r w:rsidRPr="00EE5F0E">
        <w:rPr>
          <w:rFonts w:asciiTheme="majorHAnsi" w:hAnsiTheme="majorHAnsi" w:cstheme="majorHAnsi"/>
          <w:iCs/>
        </w:rPr>
        <w:t>stanowi podstawę do sporządzenia ofertowej kalkulacji i zamówienia w trybie przetargu nieograniczonego na kompleksową realizację zadania obejmującego wykonanie dokumentacji projektowej i powykonawczej wraz ze wszystkimi wymaganymi prawem uzgodnieniami, jak również wszelkie prace budowlano – montażowe dotyczące robót opisanych w niniejszym opracowaniu.</w:t>
      </w:r>
    </w:p>
    <w:p w14:paraId="4BCF65F1" w14:textId="77777777" w:rsidR="00BA6E96" w:rsidRPr="00EE5F0E" w:rsidRDefault="00BA6E96" w:rsidP="00BA6E96">
      <w:pPr>
        <w:ind w:firstLine="708"/>
        <w:jc w:val="both"/>
        <w:rPr>
          <w:rFonts w:asciiTheme="majorHAnsi" w:hAnsiTheme="majorHAnsi" w:cstheme="majorHAnsi"/>
          <w:iCs/>
        </w:rPr>
      </w:pPr>
      <w:r w:rsidRPr="00EE5F0E">
        <w:rPr>
          <w:rFonts w:asciiTheme="majorHAnsi" w:hAnsiTheme="majorHAnsi" w:cstheme="majorHAnsi"/>
          <w:iCs/>
        </w:rPr>
        <w:t xml:space="preserve">Spodziewane prace budowlano-montażowe nie będą stanowiły zagrożenia dla ochrony środowiska i nie będą przedsięwzięciem mającym szkodliwy wpływ na środowisko naturalne. PFU jest stosowany jako dokument przetargowy. Oferta dostarczona przez Wykonawcę powinna obejmować całość dostaw, robót i usług koniecznych do prawidłowego przeprowadzenia przedsięwzięcia, aż do momentu przekazania Zamawiającemu. </w:t>
      </w:r>
    </w:p>
    <w:p w14:paraId="6E86BC18" w14:textId="3704E39D" w:rsidR="00BA6E96" w:rsidRPr="00EE5F0E" w:rsidRDefault="00BA6E96" w:rsidP="00BA6E96">
      <w:pPr>
        <w:ind w:firstLine="708"/>
        <w:jc w:val="both"/>
        <w:rPr>
          <w:rFonts w:asciiTheme="majorHAnsi" w:hAnsiTheme="majorHAnsi" w:cstheme="majorHAnsi"/>
          <w:iCs/>
        </w:rPr>
      </w:pPr>
      <w:r w:rsidRPr="00EE5F0E">
        <w:rPr>
          <w:rFonts w:asciiTheme="majorHAnsi" w:hAnsiTheme="majorHAnsi" w:cstheme="majorHAnsi"/>
          <w:iCs/>
        </w:rPr>
        <w:t xml:space="preserve">Oferta powinna być zgodna z niniejszą specyfikacją oraz zawierać wszystkie niezbędne elementy do prawidłowego wykonania zadania nawet jeśli coś nie zostało zawarte w niniejszym opracowaniu. Wykonawca, w swoim zakresie, ujmie także te prace dodatkowe i elementy </w:t>
      </w:r>
      <w:r w:rsidRPr="00EE5F0E">
        <w:rPr>
          <w:rFonts w:asciiTheme="majorHAnsi" w:hAnsiTheme="majorHAnsi" w:cstheme="majorHAnsi"/>
          <w:iCs/>
        </w:rPr>
        <w:lastRenderedPageBreak/>
        <w:t xml:space="preserve">instalacji, które nie zostały wyszczególnione, lecz są ważne bądź niezbędne dla poprawnego funkcjonowania i stabilnego działania oraz wymaganych prac konserwacyjnych, serwisowych </w:t>
      </w:r>
      <w:r w:rsidR="004B5DDC" w:rsidRPr="00EE5F0E">
        <w:rPr>
          <w:rFonts w:asciiTheme="majorHAnsi" w:hAnsiTheme="majorHAnsi" w:cstheme="majorHAnsi"/>
          <w:iCs/>
        </w:rPr>
        <w:br/>
      </w:r>
      <w:r w:rsidRPr="00EE5F0E">
        <w:rPr>
          <w:rFonts w:asciiTheme="majorHAnsi" w:hAnsiTheme="majorHAnsi" w:cstheme="majorHAnsi"/>
          <w:iCs/>
        </w:rPr>
        <w:t xml:space="preserve">i eksploatacyjnych jak również dla uzyskania gwarancji sprawnego i bezawaryjnego działania. </w:t>
      </w:r>
    </w:p>
    <w:p w14:paraId="0823E8C9" w14:textId="26DEC22E" w:rsidR="004B5DDC" w:rsidRPr="00EE5F0E" w:rsidRDefault="00BA6E96" w:rsidP="00B45A69">
      <w:pPr>
        <w:ind w:firstLine="708"/>
        <w:jc w:val="both"/>
        <w:rPr>
          <w:rFonts w:asciiTheme="majorHAnsi" w:hAnsiTheme="majorHAnsi" w:cstheme="majorHAnsi"/>
          <w:iCs/>
        </w:rPr>
      </w:pPr>
      <w:r w:rsidRPr="00EE5F0E">
        <w:rPr>
          <w:rFonts w:asciiTheme="majorHAnsi" w:hAnsiTheme="majorHAnsi" w:cstheme="majorHAnsi"/>
          <w:iCs/>
        </w:rPr>
        <w:t xml:space="preserve">Dodatkowo Zamawiający będzie korzystał z usług Inspektora Nadzoru, więc Wykonawca musi uwzględnić nieopisane w poniższym opracowaniu ewentualne uwagi i sugestie Nadzoru wynikające w trakcie realizacji zadania. </w:t>
      </w:r>
    </w:p>
    <w:p w14:paraId="56FFF94C" w14:textId="4019C0C4" w:rsidR="00734335" w:rsidRPr="00EE5F0E" w:rsidRDefault="00BA6E96" w:rsidP="00734335">
      <w:pPr>
        <w:ind w:firstLine="708"/>
        <w:jc w:val="both"/>
        <w:rPr>
          <w:rFonts w:asciiTheme="majorHAnsi" w:hAnsiTheme="majorHAnsi" w:cstheme="majorHAnsi"/>
          <w:iCs/>
        </w:rPr>
      </w:pPr>
      <w:r w:rsidRPr="00C2293A">
        <w:rPr>
          <w:rFonts w:asciiTheme="majorHAnsi" w:hAnsiTheme="majorHAnsi" w:cstheme="majorHAnsi"/>
          <w:iCs/>
        </w:rPr>
        <w:t>Oferta powinna uwzględnić ewentualne elementy napraw spowodowanych uszkodzeniem budynku w trakcie trwania prac montażowych.</w:t>
      </w:r>
      <w:r w:rsidR="00734335" w:rsidRPr="00C2293A">
        <w:rPr>
          <w:rFonts w:asciiTheme="majorHAnsi" w:hAnsiTheme="majorHAnsi" w:cstheme="majorHAnsi"/>
          <w:iCs/>
        </w:rPr>
        <w:t xml:space="preserve"> W ramach realizowanego zadania występować będą instalacje z tzw. systemem mieszanym montażu paneli fotowoltaicznych na jednej lokalizacji tj. część paneli będzie montowana na dachu i część na gruncie np. instalacja </w:t>
      </w:r>
      <w:r w:rsidR="00734335" w:rsidRPr="00C2293A">
        <w:rPr>
          <w:rFonts w:asciiTheme="majorHAnsi" w:hAnsiTheme="majorHAnsi" w:cstheme="majorHAnsi"/>
          <w:iCs/>
        </w:rPr>
        <w:br/>
        <w:t>o mocy 6kWp zostanie zamontowana w układzie 3kWp na dachu pozostałe 3kWp na gruncie, lub 3kWp na budynku mieszkalnym a 3kWp na budynku gospodarczym. Instalacje te będą zlokalizowane w niedalekiej odległości od siebie.</w:t>
      </w:r>
      <w:r w:rsidR="00734335" w:rsidRPr="00EE5F0E">
        <w:rPr>
          <w:rFonts w:asciiTheme="majorHAnsi" w:hAnsiTheme="majorHAnsi" w:cstheme="majorHAnsi"/>
          <w:iCs/>
        </w:rPr>
        <w:t xml:space="preserve"> </w:t>
      </w:r>
    </w:p>
    <w:p w14:paraId="52C67225" w14:textId="77777777" w:rsidR="004B5DDC" w:rsidRPr="00EE5F0E" w:rsidRDefault="004B5DDC" w:rsidP="00734335">
      <w:pPr>
        <w:ind w:firstLine="708"/>
        <w:jc w:val="both"/>
        <w:rPr>
          <w:rFonts w:asciiTheme="majorHAnsi" w:hAnsiTheme="majorHAnsi" w:cstheme="majorHAnsi"/>
          <w:iCs/>
        </w:rPr>
      </w:pPr>
    </w:p>
    <w:p w14:paraId="7E18439B" w14:textId="75B81807" w:rsidR="008F6085" w:rsidRPr="00EE5F0E" w:rsidRDefault="00734335" w:rsidP="00985567">
      <w:pPr>
        <w:ind w:firstLine="708"/>
        <w:jc w:val="both"/>
        <w:rPr>
          <w:rFonts w:asciiTheme="majorHAnsi" w:hAnsiTheme="majorHAnsi" w:cstheme="majorHAnsi"/>
          <w:iCs/>
        </w:rPr>
      </w:pPr>
      <w:r w:rsidRPr="00EE5F0E">
        <w:rPr>
          <w:rFonts w:asciiTheme="majorHAnsi" w:hAnsiTheme="majorHAnsi" w:cstheme="majorHAnsi"/>
          <w:iCs/>
        </w:rPr>
        <w:t xml:space="preserve">Wykonawca musi dokonać uzgodnienia p.poż. dla wszystkich instalacji montowanych </w:t>
      </w:r>
      <w:r w:rsidRPr="00EE5F0E">
        <w:rPr>
          <w:rFonts w:asciiTheme="majorHAnsi" w:hAnsiTheme="majorHAnsi" w:cstheme="majorHAnsi"/>
          <w:iCs/>
        </w:rPr>
        <w:br/>
        <w:t xml:space="preserve">w ramach inwestycji bez względu na ich moc zarówno jak i dla magazynów energii tak i instalacji PV. </w:t>
      </w:r>
    </w:p>
    <w:p w14:paraId="10C6B0AE" w14:textId="77777777" w:rsidR="00734335" w:rsidRPr="00EE5F0E" w:rsidRDefault="00734335" w:rsidP="00734335">
      <w:pPr>
        <w:ind w:firstLine="708"/>
        <w:jc w:val="both"/>
        <w:rPr>
          <w:rFonts w:asciiTheme="majorHAnsi" w:hAnsiTheme="majorHAnsi" w:cstheme="majorHAnsi"/>
          <w:iCs/>
        </w:rPr>
      </w:pPr>
      <w:r w:rsidRPr="00EE5F0E">
        <w:rPr>
          <w:rFonts w:asciiTheme="majorHAnsi" w:hAnsiTheme="majorHAnsi" w:cstheme="majorHAnsi"/>
          <w:iCs/>
        </w:rPr>
        <w:t xml:space="preserve">Wykonawca zobowiązany jest wykonać instalację w sposób taki, aby zostały one prawidłowo przyłączone lub rozbudowane w OSD. Wykonawca zobowiązany jest zastosować </w:t>
      </w:r>
      <w:r w:rsidRPr="00EE5F0E">
        <w:rPr>
          <w:rFonts w:asciiTheme="majorHAnsi" w:hAnsiTheme="majorHAnsi" w:cstheme="majorHAnsi"/>
          <w:iCs/>
        </w:rPr>
        <w:br/>
        <w:t xml:space="preserve">w ramach instalacji wszelkie niezbędne zabezpieczenia urządzenia, oznakowania itp. zgodnie </w:t>
      </w:r>
      <w:r w:rsidRPr="00EE5F0E">
        <w:rPr>
          <w:rFonts w:asciiTheme="majorHAnsi" w:hAnsiTheme="majorHAnsi" w:cstheme="majorHAnsi"/>
          <w:iCs/>
        </w:rPr>
        <w:br/>
        <w:t>z obowiązującymi przepisami, normami, wytycznymi producenta urządzeń oraz warunkami eksploatacji i ruchu sieci energetycznej lokalnego operatora. Koszt tych urządzeń i zabezpieczeń w całości leży po stronie Wykonawcy.</w:t>
      </w:r>
    </w:p>
    <w:p w14:paraId="3174CA3F" w14:textId="77777777" w:rsidR="00734335" w:rsidRPr="00EE5F0E" w:rsidRDefault="00734335" w:rsidP="00734335">
      <w:pPr>
        <w:jc w:val="both"/>
        <w:rPr>
          <w:rFonts w:asciiTheme="majorHAnsi" w:hAnsiTheme="majorHAnsi" w:cstheme="majorHAnsi"/>
          <w:iCs/>
        </w:rPr>
      </w:pPr>
      <w:r w:rsidRPr="00EE5F0E">
        <w:rPr>
          <w:rFonts w:asciiTheme="majorHAnsi" w:hAnsiTheme="majorHAnsi" w:cstheme="majorHAnsi"/>
          <w:iCs/>
        </w:rPr>
        <w:t>Zamawiający nie wymaga żadnych dodatkowych urządzeń niezgodnych lub niebędących oczywistą koniecznością do ich montażu i zaleceń Inspektora Nadzoru.</w:t>
      </w:r>
    </w:p>
    <w:p w14:paraId="687F8DDA" w14:textId="77777777" w:rsidR="00734335" w:rsidRPr="00EE5F0E" w:rsidRDefault="00734335" w:rsidP="00734335">
      <w:pPr>
        <w:jc w:val="both"/>
        <w:rPr>
          <w:rFonts w:asciiTheme="majorHAnsi" w:hAnsiTheme="majorHAnsi" w:cstheme="majorHAnsi"/>
          <w:iCs/>
        </w:rPr>
      </w:pPr>
      <w:r w:rsidRPr="00EE5F0E">
        <w:rPr>
          <w:rFonts w:asciiTheme="majorHAnsi" w:hAnsiTheme="majorHAnsi" w:cstheme="majorHAnsi"/>
          <w:iCs/>
        </w:rPr>
        <w:t>Prawidłowo wykonana instalacja to instalacja, która zostanie podłączona i zaakceptowana przez lokalnego operatora sieci energetycznej, nadzór inwestorski oraz Zamawiającego.</w:t>
      </w:r>
    </w:p>
    <w:p w14:paraId="68D360B5" w14:textId="0071E287" w:rsidR="00BA6E96" w:rsidRPr="00EE5F0E" w:rsidRDefault="00BA6E96" w:rsidP="00BA6E96">
      <w:pPr>
        <w:jc w:val="both"/>
        <w:rPr>
          <w:rFonts w:asciiTheme="majorHAnsi" w:hAnsiTheme="majorHAnsi" w:cstheme="majorHAnsi"/>
          <w:iCs/>
          <w:sz w:val="22"/>
          <w:szCs w:val="22"/>
        </w:rPr>
      </w:pPr>
    </w:p>
    <w:p w14:paraId="42C0721F" w14:textId="77777777" w:rsidR="00D9655F" w:rsidRPr="00EE5F0E" w:rsidRDefault="00D9655F" w:rsidP="00D9655F">
      <w:pPr>
        <w:jc w:val="both"/>
        <w:rPr>
          <w:rFonts w:asciiTheme="majorHAnsi" w:hAnsiTheme="majorHAnsi" w:cstheme="majorHAnsi"/>
          <w:iCs/>
        </w:rPr>
      </w:pPr>
    </w:p>
    <w:p w14:paraId="6BE6F3AA" w14:textId="509593EB"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b/>
          <w:iCs/>
        </w:rPr>
        <w:t>Celem głównym</w:t>
      </w:r>
      <w:r w:rsidRPr="00EE5F0E">
        <w:rPr>
          <w:rFonts w:asciiTheme="majorHAnsi" w:hAnsiTheme="majorHAnsi" w:cstheme="majorHAnsi"/>
          <w:iCs/>
        </w:rPr>
        <w:t xml:space="preserve"> projektu jest efektywne wykorzystanie energii ze źródeł odnawialnych w </w:t>
      </w:r>
      <w:r w:rsidR="00F53425" w:rsidRPr="00EE5F0E">
        <w:rPr>
          <w:rFonts w:asciiTheme="majorHAnsi" w:hAnsiTheme="majorHAnsi" w:cstheme="majorHAnsi"/>
          <w:iCs/>
        </w:rPr>
        <w:t>budynkach mieszkalnych</w:t>
      </w:r>
      <w:r w:rsidR="005A7FB0" w:rsidRPr="00EE5F0E">
        <w:rPr>
          <w:rFonts w:asciiTheme="majorHAnsi" w:hAnsiTheme="majorHAnsi" w:cstheme="majorHAnsi"/>
          <w:iCs/>
        </w:rPr>
        <w:t xml:space="preserve"> oraz budynkach użyteczności publicznej</w:t>
      </w:r>
      <w:r w:rsidR="00302611" w:rsidRPr="00EE5F0E">
        <w:rPr>
          <w:rFonts w:asciiTheme="majorHAnsi" w:hAnsiTheme="majorHAnsi" w:cstheme="majorHAnsi"/>
          <w:iCs/>
        </w:rPr>
        <w:t xml:space="preserve"> </w:t>
      </w:r>
      <w:r w:rsidRPr="00EE5F0E">
        <w:rPr>
          <w:rFonts w:asciiTheme="majorHAnsi" w:hAnsiTheme="majorHAnsi" w:cstheme="majorHAnsi"/>
          <w:iCs/>
        </w:rPr>
        <w:t>zlokalizowany</w:t>
      </w:r>
      <w:r w:rsidR="00F53425" w:rsidRPr="00EE5F0E">
        <w:rPr>
          <w:rFonts w:asciiTheme="majorHAnsi" w:hAnsiTheme="majorHAnsi" w:cstheme="majorHAnsi"/>
          <w:iCs/>
        </w:rPr>
        <w:t>ch</w:t>
      </w:r>
      <w:r w:rsidRPr="00EE5F0E">
        <w:rPr>
          <w:rFonts w:asciiTheme="majorHAnsi" w:hAnsiTheme="majorHAnsi" w:cstheme="majorHAnsi"/>
          <w:iCs/>
        </w:rPr>
        <w:t xml:space="preserve"> na terenie</w:t>
      </w:r>
      <w:r w:rsidR="00302611" w:rsidRPr="00EE5F0E">
        <w:rPr>
          <w:rFonts w:asciiTheme="majorHAnsi" w:hAnsiTheme="majorHAnsi" w:cstheme="majorHAnsi"/>
          <w:iCs/>
        </w:rPr>
        <w:t xml:space="preserve"> </w:t>
      </w:r>
      <w:r w:rsidR="00F53425" w:rsidRPr="00EE5F0E">
        <w:rPr>
          <w:rFonts w:asciiTheme="majorHAnsi" w:hAnsiTheme="majorHAnsi" w:cstheme="majorHAnsi"/>
          <w:iCs/>
        </w:rPr>
        <w:t xml:space="preserve">Gminy </w:t>
      </w:r>
      <w:r w:rsidR="00985567" w:rsidRPr="00EE5F0E">
        <w:rPr>
          <w:rFonts w:asciiTheme="majorHAnsi" w:hAnsiTheme="majorHAnsi" w:cstheme="majorHAnsi"/>
          <w:iCs/>
        </w:rPr>
        <w:t xml:space="preserve">Golina </w:t>
      </w:r>
      <w:r w:rsidR="00524E69" w:rsidRPr="00EE5F0E">
        <w:rPr>
          <w:rFonts w:asciiTheme="majorHAnsi" w:hAnsiTheme="majorHAnsi" w:cstheme="majorHAnsi"/>
          <w:iCs/>
        </w:rPr>
        <w:t xml:space="preserve">w województwie </w:t>
      </w:r>
      <w:r w:rsidR="00A92223" w:rsidRPr="00EE5F0E">
        <w:rPr>
          <w:rFonts w:asciiTheme="majorHAnsi" w:hAnsiTheme="majorHAnsi" w:cstheme="majorHAnsi"/>
          <w:iCs/>
        </w:rPr>
        <w:t>wielkopolskim</w:t>
      </w:r>
      <w:r w:rsidRPr="00EE5F0E">
        <w:rPr>
          <w:rFonts w:asciiTheme="majorHAnsi" w:hAnsiTheme="majorHAnsi" w:cstheme="majorHAnsi"/>
          <w:iCs/>
        </w:rPr>
        <w:t xml:space="preserve"> przyczyniające się do powstania infrastruktury przyjaznej środowisku. </w:t>
      </w:r>
    </w:p>
    <w:p w14:paraId="161EA9E3" w14:textId="77777777" w:rsidR="00D9655F" w:rsidRPr="00EE5F0E" w:rsidRDefault="00D9655F" w:rsidP="00D9655F">
      <w:pPr>
        <w:spacing w:line="276" w:lineRule="auto"/>
        <w:jc w:val="both"/>
        <w:rPr>
          <w:rFonts w:asciiTheme="majorHAnsi" w:hAnsiTheme="majorHAnsi" w:cstheme="majorHAnsi"/>
          <w:iCs/>
        </w:rPr>
      </w:pPr>
      <w:r w:rsidRPr="00EE5F0E">
        <w:rPr>
          <w:rFonts w:asciiTheme="majorHAnsi" w:hAnsiTheme="majorHAnsi" w:cstheme="majorHAnsi"/>
          <w:iCs/>
        </w:rPr>
        <w:t xml:space="preserve">Cel główny zostanie osiągnięty poprzez realizację </w:t>
      </w:r>
      <w:r w:rsidRPr="00EE5F0E">
        <w:rPr>
          <w:rFonts w:asciiTheme="majorHAnsi" w:hAnsiTheme="majorHAnsi" w:cstheme="majorHAnsi"/>
          <w:b/>
          <w:iCs/>
        </w:rPr>
        <w:t>celów szczegółowych</w:t>
      </w:r>
      <w:r w:rsidRPr="00EE5F0E">
        <w:rPr>
          <w:rFonts w:asciiTheme="majorHAnsi" w:hAnsiTheme="majorHAnsi" w:cstheme="majorHAnsi"/>
          <w:iCs/>
        </w:rPr>
        <w:t>:</w:t>
      </w:r>
    </w:p>
    <w:p w14:paraId="316816F3" w14:textId="017D2A8F" w:rsidR="00D9655F" w:rsidRPr="00EE5F0E" w:rsidRDefault="00D9655F" w:rsidP="00D9655F">
      <w:pPr>
        <w:pStyle w:val="Akapitzlist"/>
        <w:numPr>
          <w:ilvl w:val="0"/>
          <w:numId w:val="2"/>
        </w:numPr>
        <w:jc w:val="both"/>
        <w:rPr>
          <w:rFonts w:asciiTheme="majorHAnsi" w:hAnsiTheme="majorHAnsi" w:cstheme="majorHAnsi"/>
          <w:iCs/>
        </w:rPr>
      </w:pPr>
      <w:r w:rsidRPr="00EE5F0E">
        <w:rPr>
          <w:rFonts w:asciiTheme="majorHAnsi" w:hAnsiTheme="majorHAnsi" w:cstheme="majorHAnsi"/>
          <w:iCs/>
        </w:rPr>
        <w:t>ograniczenie emisji gazów i pyłów w związku z wykorzystaniem OZE oraz ograniczenie strat na p</w:t>
      </w:r>
      <w:r w:rsidR="00AC0716" w:rsidRPr="00EE5F0E">
        <w:rPr>
          <w:rFonts w:asciiTheme="majorHAnsi" w:hAnsiTheme="majorHAnsi" w:cstheme="majorHAnsi"/>
          <w:iCs/>
        </w:rPr>
        <w:t>r</w:t>
      </w:r>
      <w:r w:rsidRPr="00EE5F0E">
        <w:rPr>
          <w:rFonts w:asciiTheme="majorHAnsi" w:hAnsiTheme="majorHAnsi" w:cstheme="majorHAnsi"/>
          <w:iCs/>
        </w:rPr>
        <w:t>zesyle i transformacji,</w:t>
      </w:r>
    </w:p>
    <w:p w14:paraId="01452593" w14:textId="77777777" w:rsidR="00D9655F" w:rsidRPr="00EE5F0E" w:rsidRDefault="00D9655F" w:rsidP="00D9655F">
      <w:pPr>
        <w:pStyle w:val="Akapitzlist"/>
        <w:numPr>
          <w:ilvl w:val="0"/>
          <w:numId w:val="2"/>
        </w:numPr>
        <w:jc w:val="both"/>
        <w:rPr>
          <w:rFonts w:asciiTheme="majorHAnsi" w:hAnsiTheme="majorHAnsi" w:cstheme="majorHAnsi"/>
          <w:iCs/>
        </w:rPr>
      </w:pPr>
      <w:r w:rsidRPr="00EE5F0E">
        <w:rPr>
          <w:rFonts w:asciiTheme="majorHAnsi" w:hAnsiTheme="majorHAnsi" w:cstheme="majorHAnsi"/>
          <w:iCs/>
        </w:rPr>
        <w:t>ograniczenie zużycia energii w związku z poprawą sprawności sieci i urządzeń energetycznych i pośrednie zmniejszenie uciążliwości i szkodliwości produkcji energii elektrycznej,</w:t>
      </w:r>
    </w:p>
    <w:p w14:paraId="54BF1BD8" w14:textId="77777777" w:rsidR="00D9655F" w:rsidRPr="00EE5F0E" w:rsidRDefault="00D9655F" w:rsidP="00D9655F">
      <w:pPr>
        <w:pStyle w:val="Akapitzlist"/>
        <w:numPr>
          <w:ilvl w:val="0"/>
          <w:numId w:val="2"/>
        </w:numPr>
        <w:jc w:val="both"/>
        <w:rPr>
          <w:rFonts w:asciiTheme="majorHAnsi" w:hAnsiTheme="majorHAnsi" w:cstheme="majorHAnsi"/>
          <w:iCs/>
        </w:rPr>
      </w:pPr>
      <w:r w:rsidRPr="00EE5F0E">
        <w:rPr>
          <w:rFonts w:asciiTheme="majorHAnsi" w:hAnsiTheme="majorHAnsi" w:cstheme="majorHAnsi"/>
          <w:iCs/>
        </w:rPr>
        <w:t>obniżenie kosztów energii elektrycznej,</w:t>
      </w:r>
    </w:p>
    <w:p w14:paraId="429C0416" w14:textId="77777777" w:rsidR="00D9655F" w:rsidRPr="00EE5F0E" w:rsidRDefault="00D9655F" w:rsidP="00D9655F">
      <w:pPr>
        <w:pStyle w:val="Akapitzlist"/>
        <w:numPr>
          <w:ilvl w:val="0"/>
          <w:numId w:val="2"/>
        </w:numPr>
        <w:jc w:val="both"/>
        <w:rPr>
          <w:rFonts w:asciiTheme="majorHAnsi" w:hAnsiTheme="majorHAnsi" w:cstheme="majorHAnsi"/>
          <w:iCs/>
        </w:rPr>
      </w:pPr>
      <w:r w:rsidRPr="00EE5F0E">
        <w:rPr>
          <w:rFonts w:asciiTheme="majorHAnsi" w:hAnsiTheme="majorHAnsi" w:cstheme="majorHAnsi"/>
          <w:iCs/>
        </w:rPr>
        <w:t>podniesienie oszczędności energii,</w:t>
      </w:r>
    </w:p>
    <w:p w14:paraId="7655A465" w14:textId="77777777" w:rsidR="00D9655F" w:rsidRPr="00EE5F0E" w:rsidRDefault="00D9655F" w:rsidP="00D9655F">
      <w:pPr>
        <w:pStyle w:val="Akapitzlist"/>
        <w:numPr>
          <w:ilvl w:val="0"/>
          <w:numId w:val="2"/>
        </w:numPr>
        <w:jc w:val="both"/>
        <w:rPr>
          <w:rFonts w:asciiTheme="majorHAnsi" w:hAnsiTheme="majorHAnsi" w:cstheme="majorHAnsi"/>
          <w:iCs/>
        </w:rPr>
      </w:pPr>
      <w:r w:rsidRPr="00EE5F0E">
        <w:rPr>
          <w:rFonts w:asciiTheme="majorHAnsi" w:hAnsiTheme="majorHAnsi" w:cstheme="majorHAnsi"/>
          <w:iCs/>
        </w:rPr>
        <w:t>zwiększenie wykorzystania odnawialnych źródeł energii w produkcji energii elektrycznej,</w:t>
      </w:r>
    </w:p>
    <w:p w14:paraId="4E909FD1" w14:textId="77777777" w:rsidR="00D9655F" w:rsidRPr="00EE5F0E" w:rsidRDefault="00D9655F" w:rsidP="00D9655F">
      <w:pPr>
        <w:pStyle w:val="Akapitzlist"/>
        <w:numPr>
          <w:ilvl w:val="0"/>
          <w:numId w:val="2"/>
        </w:numPr>
        <w:jc w:val="both"/>
        <w:rPr>
          <w:rFonts w:asciiTheme="majorHAnsi" w:hAnsiTheme="majorHAnsi" w:cstheme="majorHAnsi"/>
          <w:iCs/>
        </w:rPr>
      </w:pPr>
      <w:r w:rsidRPr="00EE5F0E">
        <w:rPr>
          <w:rFonts w:asciiTheme="majorHAnsi" w:hAnsiTheme="majorHAnsi" w:cstheme="majorHAnsi"/>
          <w:iCs/>
        </w:rPr>
        <w:t>wykonawca zostanie zobowiązany do osiągnięcia wskaźników rezultatu w poniższym opracowaniu.</w:t>
      </w:r>
    </w:p>
    <w:p w14:paraId="1D4FE8C6" w14:textId="77777777" w:rsidR="00D9655F" w:rsidRPr="00EE5F0E" w:rsidRDefault="00D9655F" w:rsidP="00D9655F">
      <w:pPr>
        <w:jc w:val="both"/>
        <w:rPr>
          <w:rFonts w:asciiTheme="majorHAnsi" w:hAnsiTheme="majorHAnsi" w:cstheme="majorHAnsi"/>
          <w:b/>
          <w:bCs/>
          <w:iCs/>
        </w:rPr>
      </w:pPr>
    </w:p>
    <w:p w14:paraId="49C5DAAF" w14:textId="77777777" w:rsidR="004B5DDC" w:rsidRPr="00EE5F0E" w:rsidRDefault="004B5DDC" w:rsidP="00D9655F">
      <w:pPr>
        <w:jc w:val="both"/>
        <w:rPr>
          <w:rFonts w:asciiTheme="majorHAnsi" w:hAnsiTheme="majorHAnsi" w:cstheme="majorHAnsi"/>
          <w:b/>
          <w:bCs/>
          <w:iCs/>
        </w:rPr>
      </w:pPr>
    </w:p>
    <w:p w14:paraId="2906F9C4" w14:textId="77777777" w:rsidR="000B664F" w:rsidRPr="00EE5F0E" w:rsidRDefault="00D9655F" w:rsidP="00FA7C48">
      <w:pPr>
        <w:ind w:firstLine="708"/>
        <w:jc w:val="center"/>
        <w:rPr>
          <w:rFonts w:asciiTheme="majorHAnsi" w:hAnsiTheme="majorHAnsi" w:cstheme="majorHAnsi"/>
          <w:b/>
          <w:bCs/>
          <w:iCs/>
        </w:rPr>
      </w:pPr>
      <w:r w:rsidRPr="00EE5F0E">
        <w:rPr>
          <w:rFonts w:asciiTheme="majorHAnsi" w:hAnsiTheme="majorHAnsi" w:cstheme="majorHAnsi"/>
          <w:b/>
          <w:bCs/>
          <w:iCs/>
        </w:rPr>
        <w:lastRenderedPageBreak/>
        <w:t xml:space="preserve">Przedmiotem zamówienia jest zaprojektowanie, uzyskanie niezbędnych pozwoleń, </w:t>
      </w:r>
    </w:p>
    <w:p w14:paraId="07E04F1C" w14:textId="1058D9EE" w:rsidR="000B664F" w:rsidRPr="00EE5F0E" w:rsidRDefault="00D9655F" w:rsidP="00FA7C48">
      <w:pPr>
        <w:ind w:firstLine="708"/>
        <w:jc w:val="center"/>
        <w:rPr>
          <w:rFonts w:asciiTheme="majorHAnsi" w:hAnsiTheme="majorHAnsi" w:cstheme="majorHAnsi"/>
          <w:b/>
          <w:bCs/>
          <w:iCs/>
        </w:rPr>
      </w:pPr>
      <w:r w:rsidRPr="00EE5F0E">
        <w:rPr>
          <w:rFonts w:asciiTheme="majorHAnsi" w:hAnsiTheme="majorHAnsi" w:cstheme="majorHAnsi"/>
          <w:b/>
          <w:bCs/>
          <w:iCs/>
        </w:rPr>
        <w:t xml:space="preserve">dostawa </w:t>
      </w:r>
      <w:r w:rsidR="00FA7C48" w:rsidRPr="00EE5F0E">
        <w:rPr>
          <w:rFonts w:asciiTheme="majorHAnsi" w:hAnsiTheme="majorHAnsi" w:cstheme="majorHAnsi"/>
          <w:b/>
          <w:bCs/>
          <w:iCs/>
        </w:rPr>
        <w:t>i</w:t>
      </w:r>
      <w:r w:rsidRPr="00EE5F0E">
        <w:rPr>
          <w:rFonts w:asciiTheme="majorHAnsi" w:hAnsiTheme="majorHAnsi" w:cstheme="majorHAnsi"/>
          <w:b/>
          <w:bCs/>
          <w:iCs/>
        </w:rPr>
        <w:t xml:space="preserve"> montaż</w:t>
      </w:r>
      <w:r w:rsidR="00FA7C48" w:rsidRPr="00EE5F0E">
        <w:rPr>
          <w:rFonts w:asciiTheme="majorHAnsi" w:hAnsiTheme="majorHAnsi" w:cstheme="majorHAnsi"/>
          <w:b/>
          <w:bCs/>
          <w:iCs/>
        </w:rPr>
        <w:t xml:space="preserve"> </w:t>
      </w:r>
      <w:r w:rsidR="009C37E5" w:rsidRPr="00EE5F0E">
        <w:rPr>
          <w:rFonts w:asciiTheme="majorHAnsi" w:hAnsiTheme="majorHAnsi" w:cstheme="majorHAnsi"/>
          <w:b/>
          <w:bCs/>
          <w:iCs/>
        </w:rPr>
        <w:t>1</w:t>
      </w:r>
      <w:r w:rsidR="00AE49D9">
        <w:rPr>
          <w:rFonts w:asciiTheme="majorHAnsi" w:hAnsiTheme="majorHAnsi" w:cstheme="majorHAnsi"/>
          <w:b/>
          <w:bCs/>
          <w:iCs/>
        </w:rPr>
        <w:t>86</w:t>
      </w:r>
      <w:r w:rsidR="009C37E5" w:rsidRPr="00EE5F0E">
        <w:rPr>
          <w:rFonts w:asciiTheme="majorHAnsi" w:hAnsiTheme="majorHAnsi" w:cstheme="majorHAnsi"/>
          <w:b/>
          <w:bCs/>
          <w:iCs/>
        </w:rPr>
        <w:t xml:space="preserve"> </w:t>
      </w:r>
      <w:r w:rsidRPr="00EE5F0E">
        <w:rPr>
          <w:rFonts w:asciiTheme="majorHAnsi" w:hAnsiTheme="majorHAnsi" w:cstheme="majorHAnsi"/>
          <w:b/>
          <w:bCs/>
          <w:iCs/>
        </w:rPr>
        <w:t>instalacji fotowoltaiczn</w:t>
      </w:r>
      <w:r w:rsidR="009652FC" w:rsidRPr="00EE5F0E">
        <w:rPr>
          <w:rFonts w:asciiTheme="majorHAnsi" w:hAnsiTheme="majorHAnsi" w:cstheme="majorHAnsi"/>
          <w:b/>
          <w:bCs/>
          <w:iCs/>
        </w:rPr>
        <w:t>ych</w:t>
      </w:r>
      <w:r w:rsidRPr="00EE5F0E">
        <w:rPr>
          <w:rFonts w:asciiTheme="majorHAnsi" w:hAnsiTheme="majorHAnsi" w:cstheme="majorHAnsi"/>
          <w:b/>
          <w:bCs/>
          <w:iCs/>
        </w:rPr>
        <w:t xml:space="preserve"> </w:t>
      </w:r>
      <w:r w:rsidR="005A7FB0" w:rsidRPr="00EE5F0E">
        <w:rPr>
          <w:rFonts w:asciiTheme="majorHAnsi" w:hAnsiTheme="majorHAnsi" w:cstheme="majorHAnsi"/>
          <w:b/>
          <w:bCs/>
          <w:iCs/>
        </w:rPr>
        <w:t xml:space="preserve">na budynkach mieszkalnych </w:t>
      </w:r>
      <w:r w:rsidR="009C37E5" w:rsidRPr="00EE5F0E">
        <w:rPr>
          <w:rFonts w:asciiTheme="majorHAnsi" w:hAnsiTheme="majorHAnsi" w:cstheme="majorHAnsi"/>
          <w:b/>
          <w:bCs/>
          <w:iCs/>
        </w:rPr>
        <w:br/>
      </w:r>
      <w:r w:rsidR="005A7FB0" w:rsidRPr="00EE5F0E">
        <w:rPr>
          <w:rFonts w:asciiTheme="majorHAnsi" w:hAnsiTheme="majorHAnsi" w:cstheme="majorHAnsi"/>
          <w:b/>
          <w:bCs/>
          <w:iCs/>
        </w:rPr>
        <w:t xml:space="preserve">i </w:t>
      </w:r>
      <w:r w:rsidR="009C37E5" w:rsidRPr="00EE5F0E">
        <w:rPr>
          <w:rFonts w:asciiTheme="majorHAnsi" w:hAnsiTheme="majorHAnsi" w:cstheme="majorHAnsi"/>
          <w:b/>
          <w:bCs/>
          <w:iCs/>
        </w:rPr>
        <w:t>7</w:t>
      </w:r>
      <w:r w:rsidR="005A7FB0" w:rsidRPr="00EE5F0E">
        <w:rPr>
          <w:rFonts w:asciiTheme="majorHAnsi" w:hAnsiTheme="majorHAnsi" w:cstheme="majorHAnsi"/>
          <w:b/>
          <w:bCs/>
          <w:iCs/>
        </w:rPr>
        <w:t xml:space="preserve"> instalacji fotowoltaicznych na budynkach użyteczności publicznej </w:t>
      </w:r>
      <w:r w:rsidR="00FA7C48" w:rsidRPr="00EE5F0E">
        <w:rPr>
          <w:rFonts w:asciiTheme="majorHAnsi" w:hAnsiTheme="majorHAnsi" w:cstheme="majorHAnsi"/>
          <w:b/>
          <w:bCs/>
          <w:iCs/>
        </w:rPr>
        <w:t xml:space="preserve">oraz </w:t>
      </w:r>
      <w:r w:rsidR="009C37E5" w:rsidRPr="00EE5F0E">
        <w:rPr>
          <w:rFonts w:asciiTheme="majorHAnsi" w:hAnsiTheme="majorHAnsi" w:cstheme="majorHAnsi"/>
          <w:b/>
          <w:bCs/>
          <w:iCs/>
        </w:rPr>
        <w:t>1</w:t>
      </w:r>
      <w:r w:rsidR="00AE49D9">
        <w:rPr>
          <w:rFonts w:asciiTheme="majorHAnsi" w:hAnsiTheme="majorHAnsi" w:cstheme="majorHAnsi"/>
          <w:b/>
          <w:bCs/>
          <w:iCs/>
        </w:rPr>
        <w:t>42</w:t>
      </w:r>
      <w:r w:rsidR="00FA7C48" w:rsidRPr="00EE5F0E">
        <w:rPr>
          <w:rFonts w:asciiTheme="majorHAnsi" w:hAnsiTheme="majorHAnsi" w:cstheme="majorHAnsi"/>
          <w:b/>
          <w:bCs/>
          <w:iCs/>
        </w:rPr>
        <w:t xml:space="preserve"> magazynów energii</w:t>
      </w:r>
      <w:r w:rsidR="009C37E5" w:rsidRPr="00EE5F0E">
        <w:rPr>
          <w:rFonts w:asciiTheme="majorHAnsi" w:hAnsiTheme="majorHAnsi" w:cstheme="majorHAnsi"/>
          <w:b/>
          <w:bCs/>
          <w:iCs/>
        </w:rPr>
        <w:t xml:space="preserve"> </w:t>
      </w:r>
      <w:r w:rsidR="00FA7C48" w:rsidRPr="00EE5F0E">
        <w:rPr>
          <w:rFonts w:asciiTheme="majorHAnsi" w:hAnsiTheme="majorHAnsi" w:cstheme="majorHAnsi"/>
          <w:b/>
          <w:bCs/>
          <w:iCs/>
        </w:rPr>
        <w:t xml:space="preserve">dla budynków mieszkalnych </w:t>
      </w:r>
      <w:r w:rsidR="005A7FB0" w:rsidRPr="00EE5F0E">
        <w:rPr>
          <w:rFonts w:asciiTheme="majorHAnsi" w:hAnsiTheme="majorHAnsi" w:cstheme="majorHAnsi"/>
          <w:b/>
          <w:bCs/>
          <w:iCs/>
        </w:rPr>
        <w:t xml:space="preserve">. </w:t>
      </w:r>
      <w:r w:rsidR="009C37E5" w:rsidRPr="00EE5F0E">
        <w:rPr>
          <w:rFonts w:asciiTheme="majorHAnsi" w:hAnsiTheme="majorHAnsi" w:cstheme="majorHAnsi"/>
          <w:b/>
          <w:bCs/>
          <w:iCs/>
        </w:rPr>
        <w:br/>
      </w:r>
      <w:r w:rsidR="005A7FB0" w:rsidRPr="00EE5F0E">
        <w:rPr>
          <w:rFonts w:asciiTheme="majorHAnsi" w:hAnsiTheme="majorHAnsi" w:cstheme="majorHAnsi"/>
          <w:b/>
          <w:bCs/>
          <w:iCs/>
        </w:rPr>
        <w:t xml:space="preserve">Wszystkie budynki </w:t>
      </w:r>
      <w:r w:rsidRPr="00EE5F0E">
        <w:rPr>
          <w:rFonts w:asciiTheme="majorHAnsi" w:hAnsiTheme="majorHAnsi" w:cstheme="majorHAnsi"/>
          <w:b/>
          <w:bCs/>
          <w:iCs/>
        </w:rPr>
        <w:t>zlokalizowan</w:t>
      </w:r>
      <w:r w:rsidR="005A7FB0" w:rsidRPr="00EE5F0E">
        <w:rPr>
          <w:rFonts w:asciiTheme="majorHAnsi" w:hAnsiTheme="majorHAnsi" w:cstheme="majorHAnsi"/>
          <w:b/>
          <w:bCs/>
          <w:iCs/>
        </w:rPr>
        <w:t>e są</w:t>
      </w:r>
      <w:r w:rsidRPr="00EE5F0E">
        <w:rPr>
          <w:rFonts w:asciiTheme="majorHAnsi" w:hAnsiTheme="majorHAnsi" w:cstheme="majorHAnsi"/>
          <w:b/>
          <w:bCs/>
          <w:iCs/>
        </w:rPr>
        <w:t xml:space="preserve"> na terenie </w:t>
      </w:r>
      <w:r w:rsidR="00795291" w:rsidRPr="00EE5F0E">
        <w:rPr>
          <w:rFonts w:asciiTheme="majorHAnsi" w:hAnsiTheme="majorHAnsi" w:cstheme="majorHAnsi"/>
          <w:b/>
          <w:bCs/>
          <w:iCs/>
        </w:rPr>
        <w:t xml:space="preserve">gminy </w:t>
      </w:r>
      <w:r w:rsidR="00985567" w:rsidRPr="00EE5F0E">
        <w:rPr>
          <w:rFonts w:asciiTheme="majorHAnsi" w:hAnsiTheme="majorHAnsi" w:cstheme="majorHAnsi"/>
          <w:b/>
          <w:bCs/>
          <w:iCs/>
        </w:rPr>
        <w:t>Golina</w:t>
      </w:r>
    </w:p>
    <w:p w14:paraId="5F18A183" w14:textId="77777777" w:rsidR="00D9655F" w:rsidRPr="00EE5F0E" w:rsidRDefault="00D9655F" w:rsidP="00D9655F">
      <w:pPr>
        <w:jc w:val="both"/>
        <w:rPr>
          <w:rFonts w:asciiTheme="majorHAnsi" w:hAnsiTheme="majorHAnsi" w:cstheme="majorHAnsi"/>
          <w:iCs/>
        </w:rPr>
      </w:pPr>
    </w:p>
    <w:p w14:paraId="4EF8F535" w14:textId="13A93A9C" w:rsidR="00D9655F" w:rsidRPr="00EE5F0E" w:rsidRDefault="00D9655F" w:rsidP="00D9655F">
      <w:pPr>
        <w:pStyle w:val="Nagwek2"/>
        <w:rPr>
          <w:rFonts w:asciiTheme="majorHAnsi" w:eastAsiaTheme="minorHAnsi" w:hAnsiTheme="majorHAnsi" w:cstheme="majorHAnsi"/>
        </w:rPr>
      </w:pPr>
      <w:bookmarkStart w:id="14" w:name="_Toc124009674"/>
      <w:bookmarkStart w:id="15" w:name="_Toc208833399"/>
      <w:r w:rsidRPr="00EE5F0E">
        <w:rPr>
          <w:rFonts w:asciiTheme="majorHAnsi" w:eastAsiaTheme="minorHAnsi" w:hAnsiTheme="majorHAnsi" w:cstheme="majorHAnsi"/>
        </w:rPr>
        <w:t>1.3 Charakterystyczne parametry określające wielkość obiekt</w:t>
      </w:r>
      <w:r w:rsidR="00663FFC" w:rsidRPr="00EE5F0E">
        <w:rPr>
          <w:rFonts w:asciiTheme="majorHAnsi" w:eastAsiaTheme="minorHAnsi" w:hAnsiTheme="majorHAnsi" w:cstheme="majorHAnsi"/>
        </w:rPr>
        <w:t>ów</w:t>
      </w:r>
      <w:r w:rsidRPr="00EE5F0E">
        <w:rPr>
          <w:rFonts w:asciiTheme="majorHAnsi" w:eastAsiaTheme="minorHAnsi" w:hAnsiTheme="majorHAnsi" w:cstheme="majorHAnsi"/>
        </w:rPr>
        <w:t xml:space="preserve"> </w:t>
      </w:r>
      <w:r w:rsidR="00663FFC" w:rsidRPr="00EE5F0E">
        <w:rPr>
          <w:rFonts w:asciiTheme="majorHAnsi" w:eastAsiaTheme="minorHAnsi" w:hAnsiTheme="majorHAnsi" w:cstheme="majorHAnsi"/>
        </w:rPr>
        <w:t>i</w:t>
      </w:r>
      <w:r w:rsidRPr="00EE5F0E">
        <w:rPr>
          <w:rFonts w:asciiTheme="majorHAnsi" w:eastAsiaTheme="minorHAnsi" w:hAnsiTheme="majorHAnsi" w:cstheme="majorHAnsi"/>
        </w:rPr>
        <w:t xml:space="preserve"> zakres robót budowlanych</w:t>
      </w:r>
      <w:bookmarkEnd w:id="14"/>
      <w:bookmarkEnd w:id="15"/>
    </w:p>
    <w:p w14:paraId="3FE3CB32" w14:textId="77777777" w:rsidR="00D9655F" w:rsidRPr="00EE5F0E" w:rsidRDefault="00D9655F" w:rsidP="00D9655F">
      <w:pPr>
        <w:jc w:val="both"/>
        <w:rPr>
          <w:rFonts w:asciiTheme="majorHAnsi" w:hAnsiTheme="majorHAnsi" w:cstheme="majorHAnsi"/>
          <w:iCs/>
        </w:rPr>
      </w:pPr>
    </w:p>
    <w:p w14:paraId="20F707F2" w14:textId="384AE404"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Przed opracowaniem dokumentacji projektowej Wykonawca dokona inwentaryzacji obiekt</w:t>
      </w:r>
      <w:r w:rsidR="00795291" w:rsidRPr="00EE5F0E">
        <w:rPr>
          <w:rFonts w:asciiTheme="majorHAnsi" w:hAnsiTheme="majorHAnsi" w:cstheme="majorHAnsi"/>
          <w:iCs/>
        </w:rPr>
        <w:t>ów</w:t>
      </w:r>
      <w:r w:rsidRPr="00EE5F0E">
        <w:rPr>
          <w:rFonts w:asciiTheme="majorHAnsi" w:hAnsiTheme="majorHAnsi" w:cstheme="majorHAnsi"/>
          <w:iCs/>
        </w:rPr>
        <w:t xml:space="preserve">, by ocenić ich stan techniczny wraz z infrastrukturą, a następnie ustali z Zamawiającym lokalizację montażu elementów instalacji fotowoltaicznej. Przedstawione w niniejszym opracowaniu rozwiązania są poglądowe i stanowią one podstawę do wykonania prac projektowych i montażowych. Po przeprowadzonych wizjach lokalnych przez Wykonawcę przedstawi on proponowane rozwiązania które to muszą zostać zaakceptowane </w:t>
      </w:r>
      <w:r w:rsidR="00580E26" w:rsidRPr="00EE5F0E">
        <w:rPr>
          <w:rFonts w:asciiTheme="majorHAnsi" w:hAnsiTheme="majorHAnsi" w:cstheme="majorHAnsi"/>
          <w:iCs/>
        </w:rPr>
        <w:t>przez</w:t>
      </w:r>
      <w:r w:rsidRPr="00EE5F0E">
        <w:rPr>
          <w:rFonts w:asciiTheme="majorHAnsi" w:hAnsiTheme="majorHAnsi" w:cstheme="majorHAnsi"/>
          <w:iCs/>
        </w:rPr>
        <w:t xml:space="preserve"> Zamawiającego i Inspektora Nadzoru. Zamawiający zastrzega sobie prawo do zmiany ilości budynków dla których mają zostać wykonane instalacje. Ostateczna ilość budynków będzie zależeć od możliwości technicznych montażu.</w:t>
      </w:r>
    </w:p>
    <w:p w14:paraId="3FF88D08" w14:textId="77777777" w:rsidR="00D9655F" w:rsidRPr="00EE5F0E" w:rsidRDefault="00D9655F" w:rsidP="00D9655F">
      <w:pPr>
        <w:ind w:firstLine="708"/>
        <w:jc w:val="both"/>
        <w:rPr>
          <w:rFonts w:asciiTheme="majorHAnsi" w:hAnsiTheme="majorHAnsi" w:cstheme="majorHAnsi"/>
          <w:iCs/>
        </w:rPr>
      </w:pPr>
    </w:p>
    <w:p w14:paraId="3D4735A3" w14:textId="77777777" w:rsidR="00D9655F" w:rsidRPr="00EE5F0E" w:rsidRDefault="00D9655F" w:rsidP="00C86620">
      <w:pPr>
        <w:jc w:val="both"/>
        <w:rPr>
          <w:rFonts w:asciiTheme="majorHAnsi" w:hAnsiTheme="majorHAnsi" w:cstheme="majorHAnsi"/>
          <w:iCs/>
        </w:rPr>
      </w:pPr>
      <w:r w:rsidRPr="00EE5F0E">
        <w:rPr>
          <w:rFonts w:asciiTheme="majorHAnsi" w:hAnsiTheme="majorHAnsi" w:cstheme="majorHAnsi"/>
          <w:iCs/>
        </w:rPr>
        <w:t>W zakresie prac montażowych Wykonawca zobowiązany jest do:</w:t>
      </w:r>
    </w:p>
    <w:p w14:paraId="6FE17DDC" w14:textId="77777777" w:rsidR="00D9655F" w:rsidRPr="00EE5F0E" w:rsidRDefault="00D9655F" w:rsidP="00D9655F">
      <w:pPr>
        <w:numPr>
          <w:ilvl w:val="0"/>
          <w:numId w:val="3"/>
        </w:numPr>
        <w:jc w:val="both"/>
        <w:rPr>
          <w:rFonts w:asciiTheme="majorHAnsi" w:hAnsiTheme="majorHAnsi" w:cstheme="majorHAnsi"/>
          <w:iCs/>
        </w:rPr>
      </w:pPr>
      <w:r w:rsidRPr="00EE5F0E">
        <w:rPr>
          <w:rFonts w:asciiTheme="majorHAnsi" w:hAnsiTheme="majorHAnsi" w:cstheme="majorHAnsi"/>
          <w:iCs/>
        </w:rPr>
        <w:t>opracowania kompletnej dokumentacji wykonawczej i powykonawczej, we wszystkich wymaganych branżach, dotyczącej montażu systemu fotowoltaicznych,</w:t>
      </w:r>
    </w:p>
    <w:p w14:paraId="38A66459" w14:textId="77777777" w:rsidR="00D9655F" w:rsidRPr="00EE5F0E" w:rsidRDefault="00D9655F" w:rsidP="00D9655F">
      <w:pPr>
        <w:numPr>
          <w:ilvl w:val="0"/>
          <w:numId w:val="3"/>
        </w:numPr>
        <w:jc w:val="both"/>
        <w:rPr>
          <w:rFonts w:asciiTheme="majorHAnsi" w:hAnsiTheme="majorHAnsi" w:cstheme="majorHAnsi"/>
          <w:iCs/>
        </w:rPr>
      </w:pPr>
      <w:r w:rsidRPr="00EE5F0E">
        <w:rPr>
          <w:rFonts w:asciiTheme="majorHAnsi" w:hAnsiTheme="majorHAnsi" w:cstheme="majorHAnsi"/>
          <w:iCs/>
        </w:rPr>
        <w:t>wykonania niezbędnych ekspertyz (np. sprawdzenie nośności dachu) i innych wymaganych prawem budowlanym i przepisami,</w:t>
      </w:r>
    </w:p>
    <w:p w14:paraId="626474E2" w14:textId="77777777" w:rsidR="00D9655F" w:rsidRPr="00EE5F0E" w:rsidRDefault="00D9655F" w:rsidP="00D9655F">
      <w:pPr>
        <w:numPr>
          <w:ilvl w:val="0"/>
          <w:numId w:val="3"/>
        </w:numPr>
        <w:jc w:val="both"/>
        <w:rPr>
          <w:rFonts w:asciiTheme="majorHAnsi" w:hAnsiTheme="majorHAnsi" w:cstheme="majorHAnsi"/>
          <w:iCs/>
        </w:rPr>
      </w:pPr>
      <w:r w:rsidRPr="00EE5F0E">
        <w:rPr>
          <w:rFonts w:asciiTheme="majorHAnsi" w:hAnsiTheme="majorHAnsi" w:cstheme="majorHAnsi"/>
          <w:iCs/>
        </w:rPr>
        <w:t>uzyskania wymaganych prawem wszelkich pozwoleń, zgłoszeń, uzyskanie nowych warunków przyłączenia, lub innych wymaganych aktualnymi warunkami prawnymi,</w:t>
      </w:r>
    </w:p>
    <w:p w14:paraId="42E4F80A" w14:textId="77777777" w:rsidR="00D9655F" w:rsidRPr="00EE5F0E" w:rsidRDefault="00D9655F" w:rsidP="00D9655F">
      <w:pPr>
        <w:numPr>
          <w:ilvl w:val="0"/>
          <w:numId w:val="3"/>
        </w:numPr>
        <w:jc w:val="both"/>
        <w:rPr>
          <w:rFonts w:asciiTheme="majorHAnsi" w:hAnsiTheme="majorHAnsi" w:cstheme="majorHAnsi"/>
          <w:iCs/>
        </w:rPr>
      </w:pPr>
      <w:r w:rsidRPr="00EE5F0E">
        <w:rPr>
          <w:rFonts w:asciiTheme="majorHAnsi" w:hAnsiTheme="majorHAnsi" w:cstheme="majorHAnsi"/>
          <w:iCs/>
        </w:rPr>
        <w:t xml:space="preserve">wypełnienia, uzupełnienia i złożenia do lokalnego operatora kompletu dokumentów umożliwiających podłączenie Użytkownika do sieci jako Prosumenta, co zostanie potwierdzone oświadczeniem operatora o prawidłowo złożonym wniosku danej lokalizacji do zakładu energetycznego, oraz jako sprzedawca energii w przypadku instalacji których wielkość przekroczy ustawową wielkość zgodnie z ustawą OZE </w:t>
      </w:r>
    </w:p>
    <w:p w14:paraId="650C6DB9" w14:textId="1573153D"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montażu konstrukcji pod moduły PV dla montaży dachowych</w:t>
      </w:r>
    </w:p>
    <w:p w14:paraId="28DA4719"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montażu modułów PV na konstrukcji,</w:t>
      </w:r>
    </w:p>
    <w:p w14:paraId="15E550D4"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montażu rozdzielnicy DC zabezpieczającej stronę prądu stałego oraz rozdzielnicy AC zabezpieczającej stronę prądu przemiennego, </w:t>
      </w:r>
    </w:p>
    <w:p w14:paraId="195A9109" w14:textId="06A26338"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ułożeniu tras kablowych i kabli od modułów PV do rozdzielnicy elektrycznej DC </w:t>
      </w:r>
      <w:r w:rsidR="00D565B0" w:rsidRPr="00EE5F0E">
        <w:rPr>
          <w:rFonts w:asciiTheme="majorHAnsi" w:hAnsiTheme="majorHAnsi" w:cstheme="majorHAnsi"/>
          <w:iCs/>
        </w:rPr>
        <w:br/>
      </w:r>
      <w:r w:rsidRPr="00EE5F0E">
        <w:rPr>
          <w:rFonts w:asciiTheme="majorHAnsi" w:hAnsiTheme="majorHAnsi" w:cstheme="majorHAnsi"/>
          <w:iCs/>
        </w:rPr>
        <w:t>z rozróżnieniem odpowiedniego przekroju,</w:t>
      </w:r>
    </w:p>
    <w:p w14:paraId="427ACCB4"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modernizację rozdzielnicy elektrycznej, w tym montażu zabezpieczeń, </w:t>
      </w:r>
    </w:p>
    <w:p w14:paraId="7C0BE556"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montażu inwerterów PV,</w:t>
      </w:r>
    </w:p>
    <w:p w14:paraId="539C64CD" w14:textId="5DBEE134"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montażu układu automatyki i monitorowania</w:t>
      </w:r>
      <w:r w:rsidR="005469BB" w:rsidRPr="00EE5F0E">
        <w:rPr>
          <w:rFonts w:asciiTheme="majorHAnsi" w:hAnsiTheme="majorHAnsi" w:cstheme="majorHAnsi"/>
          <w:iCs/>
        </w:rPr>
        <w:t xml:space="preserve"> jeśli wymagane</w:t>
      </w:r>
      <w:r w:rsidRPr="00EE5F0E">
        <w:rPr>
          <w:rFonts w:asciiTheme="majorHAnsi" w:hAnsiTheme="majorHAnsi" w:cstheme="majorHAnsi"/>
          <w:iCs/>
        </w:rPr>
        <w:t>,</w:t>
      </w:r>
    </w:p>
    <w:p w14:paraId="31D401D0" w14:textId="0CADCCC1"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montaż układu zarządzania energią</w:t>
      </w:r>
      <w:r w:rsidR="005469BB" w:rsidRPr="00EE5F0E">
        <w:rPr>
          <w:rFonts w:asciiTheme="majorHAnsi" w:hAnsiTheme="majorHAnsi" w:cstheme="majorHAnsi"/>
          <w:iCs/>
        </w:rPr>
        <w:t xml:space="preserve"> jeśli wymagane</w:t>
      </w:r>
      <w:r w:rsidRPr="00EE5F0E">
        <w:rPr>
          <w:rFonts w:asciiTheme="majorHAnsi" w:hAnsiTheme="majorHAnsi" w:cstheme="majorHAnsi"/>
          <w:iCs/>
        </w:rPr>
        <w:t xml:space="preserve">, </w:t>
      </w:r>
    </w:p>
    <w:p w14:paraId="2D564D46"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montażu optymalizatorów, jeśli są wymagane, </w:t>
      </w:r>
    </w:p>
    <w:p w14:paraId="62DF3F8F"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podłączenia inwerterów modułów PV do systemu elektroenergetycznego inwestora,</w:t>
      </w:r>
    </w:p>
    <w:p w14:paraId="29963594" w14:textId="1B5063BB"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wykonanie prób oraz elektrycznych pomiarów instalacji sprawdzających prawidłowe działanie aparatury, </w:t>
      </w:r>
    </w:p>
    <w:p w14:paraId="2CFCD908" w14:textId="77777777" w:rsidR="007410ED" w:rsidRPr="00EE5F0E" w:rsidRDefault="007410ED" w:rsidP="007410ED">
      <w:pPr>
        <w:numPr>
          <w:ilvl w:val="0"/>
          <w:numId w:val="4"/>
        </w:numPr>
        <w:jc w:val="both"/>
        <w:rPr>
          <w:rFonts w:asciiTheme="majorHAnsi" w:hAnsiTheme="majorHAnsi" w:cstheme="majorHAnsi"/>
          <w:iCs/>
        </w:rPr>
      </w:pPr>
      <w:r w:rsidRPr="00EE5F0E">
        <w:rPr>
          <w:rFonts w:asciiTheme="majorHAnsi" w:hAnsiTheme="majorHAnsi" w:cstheme="majorHAnsi"/>
          <w:iCs/>
        </w:rPr>
        <w:t>montaż magazynu energii,</w:t>
      </w:r>
    </w:p>
    <w:p w14:paraId="02924670"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wykonania niezależnego uziemienia instalacji PV,</w:t>
      </w:r>
    </w:p>
    <w:p w14:paraId="40A4D7BB"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wykonania instalacji odgromowej, jeśli jest wymagane,</w:t>
      </w:r>
    </w:p>
    <w:p w14:paraId="0EF4FEC0"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lastRenderedPageBreak/>
        <w:t>wykonania wszelkich prac niezbędnych dla instalacji powyżej 6,5 kW zgodnie z wymaganiami p.poż i obowiązującą ustawą OZE,</w:t>
      </w:r>
    </w:p>
    <w:p w14:paraId="67DDBFC0"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uruchomienia układu i regulacje, </w:t>
      </w:r>
    </w:p>
    <w:p w14:paraId="411204D6"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szkolenia z obsługi wykonanej instalacji,</w:t>
      </w:r>
    </w:p>
    <w:p w14:paraId="6B5068A5"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konfiguracji aplikacji systemu nadzoru,</w:t>
      </w:r>
    </w:p>
    <w:p w14:paraId="06CB7928"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wykonania odpowiednich badań i pomiarów oraz sporządzenie protokołów,</w:t>
      </w:r>
    </w:p>
    <w:p w14:paraId="46F3A6B5"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wykonania niezbędnych otworów montażowych w celu wprowadzenia urządzeń, </w:t>
      </w:r>
    </w:p>
    <w:p w14:paraId="0C4F49EB"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 xml:space="preserve">zamurowania otworów montażowych po wprowadzeniu urządzeń, </w:t>
      </w:r>
    </w:p>
    <w:p w14:paraId="58D37FE1"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wykonania przepustów w miejscach przejść tras kablowych przez ściany, dach lub inne przeszkody,</w:t>
      </w:r>
    </w:p>
    <w:p w14:paraId="44DDCDD4" w14:textId="77777777" w:rsidR="00D9655F" w:rsidRPr="00EE5F0E"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uszczelnienia przepustów,</w:t>
      </w:r>
    </w:p>
    <w:p w14:paraId="0C2E17DC" w14:textId="77777777" w:rsidR="00D9655F" w:rsidRDefault="00D9655F" w:rsidP="00D9655F">
      <w:pPr>
        <w:numPr>
          <w:ilvl w:val="0"/>
          <w:numId w:val="4"/>
        </w:numPr>
        <w:jc w:val="both"/>
        <w:rPr>
          <w:rFonts w:asciiTheme="majorHAnsi" w:hAnsiTheme="majorHAnsi" w:cstheme="majorHAnsi"/>
          <w:iCs/>
        </w:rPr>
      </w:pPr>
      <w:r w:rsidRPr="00EE5F0E">
        <w:rPr>
          <w:rFonts w:asciiTheme="majorHAnsi" w:hAnsiTheme="majorHAnsi" w:cstheme="majorHAnsi"/>
          <w:iCs/>
        </w:rPr>
        <w:t>wykonania prac mających na celu doprowadzenie obiektów do stanu pierwotnego,</w:t>
      </w:r>
    </w:p>
    <w:p w14:paraId="0106F6D4" w14:textId="1E0BC9DC" w:rsidR="00D9655F" w:rsidRPr="002F6F4B" w:rsidRDefault="00343529" w:rsidP="002F6F4B">
      <w:pPr>
        <w:pStyle w:val="Akapitzlist"/>
        <w:numPr>
          <w:ilvl w:val="0"/>
          <w:numId w:val="4"/>
        </w:numPr>
        <w:suppressAutoHyphens w:val="0"/>
        <w:autoSpaceDN/>
        <w:spacing w:after="160" w:line="259" w:lineRule="auto"/>
        <w:jc w:val="both"/>
        <w:rPr>
          <w:rFonts w:ascii="Calibri Light" w:hAnsi="Calibri Light" w:cs="Calibri Light"/>
        </w:rPr>
      </w:pPr>
      <w:bookmarkStart w:id="16" w:name="_Hlk209092396"/>
      <w:r>
        <w:rPr>
          <w:rFonts w:ascii="Calibri Light" w:hAnsi="Calibri Light" w:cs="Calibri Light"/>
        </w:rPr>
        <w:t>Wykonanie</w:t>
      </w:r>
      <w:bookmarkEnd w:id="16"/>
      <w:r>
        <w:rPr>
          <w:rFonts w:ascii="Calibri Light" w:hAnsi="Calibri Light" w:cs="Calibri Light"/>
        </w:rPr>
        <w:t xml:space="preserve"> naklejek informacyjnych z informacją zawierającą numer telefonu serwisowego oraz serwisowy adres m</w:t>
      </w:r>
      <w:r w:rsidR="002F6F4B">
        <w:rPr>
          <w:rFonts w:ascii="Calibri Light" w:hAnsi="Calibri Light" w:cs="Calibri Light"/>
        </w:rPr>
        <w:t>a</w:t>
      </w:r>
      <w:r>
        <w:rPr>
          <w:rFonts w:ascii="Calibri Light" w:hAnsi="Calibri Light" w:cs="Calibri Light"/>
        </w:rPr>
        <w:t>ilowy</w:t>
      </w:r>
      <w:r w:rsidR="00A73A6D">
        <w:rPr>
          <w:rFonts w:ascii="Calibri Light" w:hAnsi="Calibri Light" w:cs="Calibri Light"/>
        </w:rPr>
        <w:t xml:space="preserve"> oraz naklejki informacyjnej posiadającej logotypy FEW zgodnie ze wzorami umieszczonymi w Podręczniku </w:t>
      </w:r>
      <w:r w:rsidR="00A73A6D" w:rsidRPr="00A73A6D">
        <w:rPr>
          <w:rFonts w:ascii="Calibri Light" w:hAnsi="Calibri Light" w:cs="Calibri Light"/>
        </w:rPr>
        <w:t xml:space="preserve">wnioskodawcy </w:t>
      </w:r>
      <w:r w:rsidR="00FE4810">
        <w:rPr>
          <w:rFonts w:ascii="Calibri Light" w:hAnsi="Calibri Light" w:cs="Calibri Light"/>
        </w:rPr>
        <w:t xml:space="preserve">           </w:t>
      </w:r>
      <w:r w:rsidR="00A73A6D" w:rsidRPr="00A73A6D">
        <w:rPr>
          <w:rFonts w:ascii="Calibri Light" w:hAnsi="Calibri Light" w:cs="Calibri Light"/>
        </w:rPr>
        <w:t>i beneficjenta Funduszy Europejskich na lata 2021-2027 w zakresie informacji</w:t>
      </w:r>
      <w:r w:rsidR="00FE4810">
        <w:rPr>
          <w:rFonts w:ascii="Calibri Light" w:hAnsi="Calibri Light" w:cs="Calibri Light"/>
        </w:rPr>
        <w:t xml:space="preserve">                  </w:t>
      </w:r>
      <w:r w:rsidR="00A73A6D" w:rsidRPr="00A73A6D">
        <w:rPr>
          <w:rFonts w:ascii="Calibri Light" w:hAnsi="Calibri Light" w:cs="Calibri Light"/>
        </w:rPr>
        <w:t xml:space="preserve"> i promocji.</w:t>
      </w:r>
      <w:r>
        <w:rPr>
          <w:rFonts w:ascii="Calibri Light" w:hAnsi="Calibri Light" w:cs="Calibri Light"/>
        </w:rPr>
        <w:t xml:space="preserve"> Naklejki muszą być samoprzylepne i wykonawca zobowiązany jest nakleić je na urządzenie w miejscu widocznym dla Beneficjenta. Naklejk</w:t>
      </w:r>
      <w:r w:rsidR="00A73A6D">
        <w:rPr>
          <w:rFonts w:ascii="Calibri Light" w:hAnsi="Calibri Light" w:cs="Calibri Light"/>
        </w:rPr>
        <w:t>i</w:t>
      </w:r>
      <w:r>
        <w:rPr>
          <w:rFonts w:ascii="Calibri Light" w:hAnsi="Calibri Light" w:cs="Calibri Light"/>
        </w:rPr>
        <w:t xml:space="preserve"> mu</w:t>
      </w:r>
      <w:r w:rsidR="00A73A6D">
        <w:rPr>
          <w:rFonts w:ascii="Calibri Light" w:hAnsi="Calibri Light" w:cs="Calibri Light"/>
        </w:rPr>
        <w:t xml:space="preserve">szą </w:t>
      </w:r>
      <w:r>
        <w:rPr>
          <w:rFonts w:ascii="Calibri Light" w:hAnsi="Calibri Light" w:cs="Calibri Light"/>
        </w:rPr>
        <w:t>być zabezpieczon</w:t>
      </w:r>
      <w:r w:rsidR="00A73A6D">
        <w:rPr>
          <w:rFonts w:ascii="Calibri Light" w:hAnsi="Calibri Light" w:cs="Calibri Light"/>
        </w:rPr>
        <w:t>e</w:t>
      </w:r>
      <w:r>
        <w:rPr>
          <w:rFonts w:ascii="Calibri Light" w:hAnsi="Calibri Light" w:cs="Calibri Light"/>
        </w:rPr>
        <w:t xml:space="preserve"> przed uszkodzeniem np. warunkami atmosferycznymi. Wzór naklejek musi zostać zaakceptowany przez Zamawiającego</w:t>
      </w:r>
      <w:r w:rsidR="00A73A6D">
        <w:rPr>
          <w:rFonts w:ascii="Calibri Light" w:hAnsi="Calibri Light" w:cs="Calibri Light"/>
        </w:rPr>
        <w:t>.</w:t>
      </w:r>
    </w:p>
    <w:p w14:paraId="66CE89B9" w14:textId="7E7DE536" w:rsidR="00A73A6D" w:rsidRPr="00A73A6D" w:rsidRDefault="002F6F4B" w:rsidP="00A73A6D">
      <w:pPr>
        <w:pStyle w:val="Akapitzlist"/>
        <w:numPr>
          <w:ilvl w:val="0"/>
          <w:numId w:val="4"/>
        </w:numPr>
        <w:rPr>
          <w:rFonts w:ascii="Calibri Light" w:hAnsi="Calibri Light" w:cs="Calibri Light"/>
        </w:rPr>
      </w:pPr>
      <w:r w:rsidRPr="00A73A6D">
        <w:rPr>
          <w:rFonts w:ascii="Calibri Light" w:hAnsi="Calibri Light" w:cs="Calibri Light"/>
        </w:rPr>
        <w:t xml:space="preserve">Wykonanie tablic informacyjnych </w:t>
      </w:r>
      <w:r w:rsidR="00A73A6D" w:rsidRPr="00A73A6D">
        <w:rPr>
          <w:rFonts w:ascii="Calibri Light" w:hAnsi="Calibri Light" w:cs="Calibri Light"/>
        </w:rPr>
        <w:t>zgodny</w:t>
      </w:r>
      <w:r w:rsidR="00A73A6D">
        <w:rPr>
          <w:rFonts w:ascii="Calibri Light" w:hAnsi="Calibri Light" w:cs="Calibri Light"/>
        </w:rPr>
        <w:t>ch</w:t>
      </w:r>
      <w:r w:rsidR="00A73A6D" w:rsidRPr="00A73A6D">
        <w:rPr>
          <w:rFonts w:ascii="Calibri Light" w:hAnsi="Calibri Light" w:cs="Calibri Light"/>
        </w:rPr>
        <w:t xml:space="preserve"> z Podr</w:t>
      </w:r>
      <w:r w:rsidR="00A73A6D" w:rsidRPr="00A73A6D">
        <w:rPr>
          <w:rFonts w:ascii="Calibri Light" w:hAnsi="Calibri Light" w:cs="Calibri Light" w:hint="eastAsia"/>
        </w:rPr>
        <w:t>ę</w:t>
      </w:r>
      <w:r w:rsidR="00A73A6D" w:rsidRPr="00A73A6D">
        <w:rPr>
          <w:rFonts w:ascii="Calibri Light" w:hAnsi="Calibri Light" w:cs="Calibri Light"/>
        </w:rPr>
        <w:t>cznikiem wnioskodawcy i</w:t>
      </w:r>
      <w:r w:rsidR="00A73A6D">
        <w:rPr>
          <w:rFonts w:ascii="Calibri Light" w:hAnsi="Calibri Light" w:cs="Calibri Light"/>
        </w:rPr>
        <w:t xml:space="preserve"> </w:t>
      </w:r>
      <w:r w:rsidR="00A73A6D" w:rsidRPr="00A73A6D">
        <w:rPr>
          <w:rFonts w:ascii="Calibri Light" w:hAnsi="Calibri Light" w:cs="Calibri Light"/>
        </w:rPr>
        <w:t>beneficjenta Funduszy Europejskich na lata 2021-2027 w zakresie informacji i promocji.</w:t>
      </w:r>
    </w:p>
    <w:p w14:paraId="6774F670" w14:textId="1C86634A" w:rsidR="002F6F4B" w:rsidRPr="00343529" w:rsidRDefault="002F6F4B" w:rsidP="00A73A6D">
      <w:pPr>
        <w:pStyle w:val="Akapitzlist"/>
        <w:suppressAutoHyphens w:val="0"/>
        <w:autoSpaceDN/>
        <w:spacing w:after="160" w:line="259" w:lineRule="auto"/>
        <w:ind w:left="1068"/>
        <w:jc w:val="both"/>
        <w:rPr>
          <w:rFonts w:ascii="Calibri Light" w:hAnsi="Calibri Light" w:cs="Calibri Light"/>
        </w:rPr>
      </w:pPr>
    </w:p>
    <w:p w14:paraId="0E6EE57F" w14:textId="77777777" w:rsidR="00D9655F" w:rsidRPr="00EE5F0E" w:rsidRDefault="00D9655F" w:rsidP="00D9655F">
      <w:pPr>
        <w:rPr>
          <w:rFonts w:asciiTheme="majorHAnsi" w:hAnsiTheme="majorHAnsi" w:cstheme="majorHAnsi"/>
          <w:iCs/>
        </w:rPr>
      </w:pPr>
    </w:p>
    <w:p w14:paraId="0B2DF928" w14:textId="420200B6" w:rsidR="003959A5" w:rsidRPr="00EE5F0E" w:rsidRDefault="00D9655F" w:rsidP="003959A5">
      <w:pPr>
        <w:pStyle w:val="Nagwek2"/>
        <w:numPr>
          <w:ilvl w:val="1"/>
          <w:numId w:val="1"/>
        </w:numPr>
        <w:rPr>
          <w:rFonts w:asciiTheme="majorHAnsi" w:eastAsiaTheme="minorHAnsi" w:hAnsiTheme="majorHAnsi" w:cstheme="majorHAnsi"/>
        </w:rPr>
      </w:pPr>
      <w:bookmarkStart w:id="17" w:name="_Toc124009675"/>
      <w:bookmarkStart w:id="18" w:name="_Toc208833400"/>
      <w:bookmarkStart w:id="19" w:name="_Hlk124005485"/>
      <w:r w:rsidRPr="00EE5F0E">
        <w:rPr>
          <w:rFonts w:asciiTheme="majorHAnsi" w:eastAsiaTheme="minorHAnsi" w:hAnsiTheme="majorHAnsi" w:cstheme="majorHAnsi"/>
        </w:rPr>
        <w:t>Aktualne warunki wykonania przedmiotu zamówienia</w:t>
      </w:r>
      <w:bookmarkEnd w:id="17"/>
      <w:bookmarkEnd w:id="18"/>
      <w:r w:rsidRPr="00EE5F0E">
        <w:rPr>
          <w:rFonts w:asciiTheme="majorHAnsi" w:eastAsiaTheme="minorHAnsi" w:hAnsiTheme="majorHAnsi" w:cstheme="majorHAnsi"/>
        </w:rPr>
        <w:t xml:space="preserve"> </w:t>
      </w:r>
    </w:p>
    <w:p w14:paraId="61E22FFD" w14:textId="3D57F000" w:rsidR="003959A5" w:rsidRPr="00EE5F0E" w:rsidRDefault="003959A5" w:rsidP="003959A5"/>
    <w:p w14:paraId="719F09D6" w14:textId="54E2BB15" w:rsidR="003959A5" w:rsidRPr="00EE5F0E" w:rsidRDefault="003959A5" w:rsidP="00D565B0">
      <w:pPr>
        <w:jc w:val="center"/>
        <w:rPr>
          <w:rFonts w:asciiTheme="majorHAnsi" w:hAnsiTheme="majorHAnsi"/>
          <w:u w:val="single"/>
        </w:rPr>
      </w:pPr>
      <w:r w:rsidRPr="00EE5F0E">
        <w:rPr>
          <w:rFonts w:asciiTheme="majorHAnsi" w:hAnsiTheme="majorHAnsi"/>
          <w:u w:val="single"/>
        </w:rPr>
        <w:t>Montaż instalacji fotowoltaicznych</w:t>
      </w:r>
      <w:r w:rsidR="002F370F" w:rsidRPr="00EE5F0E">
        <w:rPr>
          <w:rFonts w:asciiTheme="majorHAnsi" w:hAnsiTheme="majorHAnsi"/>
          <w:u w:val="single"/>
        </w:rPr>
        <w:t xml:space="preserve"> dla budynków mieszkalnych</w:t>
      </w:r>
      <w:r w:rsidR="00221DF6" w:rsidRPr="00EE5F0E">
        <w:rPr>
          <w:rFonts w:asciiTheme="majorHAnsi" w:hAnsiTheme="majorHAnsi"/>
          <w:u w:val="single"/>
        </w:rPr>
        <w:t>:</w:t>
      </w:r>
    </w:p>
    <w:p w14:paraId="3A3571C7" w14:textId="77777777" w:rsidR="00D9655F" w:rsidRPr="00EE5F0E" w:rsidRDefault="00D9655F" w:rsidP="00D9655F">
      <w:pPr>
        <w:rPr>
          <w:rFonts w:asciiTheme="majorHAnsi" w:hAnsiTheme="majorHAnsi" w:cstheme="majorHAnsi"/>
        </w:rPr>
      </w:pPr>
    </w:p>
    <w:bookmarkEnd w:id="19"/>
    <w:tbl>
      <w:tblPr>
        <w:tblW w:w="5960" w:type="dxa"/>
        <w:tblInd w:w="1554" w:type="dxa"/>
        <w:tblCellMar>
          <w:left w:w="70" w:type="dxa"/>
          <w:right w:w="70" w:type="dxa"/>
        </w:tblCellMar>
        <w:tblLook w:val="04A0" w:firstRow="1" w:lastRow="0" w:firstColumn="1" w:lastColumn="0" w:noHBand="0" w:noVBand="1"/>
      </w:tblPr>
      <w:tblGrid>
        <w:gridCol w:w="568"/>
        <w:gridCol w:w="1792"/>
        <w:gridCol w:w="1800"/>
        <w:gridCol w:w="1800"/>
      </w:tblGrid>
      <w:tr w:rsidR="003959A5" w:rsidRPr="00EE5F0E" w14:paraId="7168FF6C" w14:textId="77777777" w:rsidTr="00CC204A">
        <w:trPr>
          <w:trHeight w:val="690"/>
        </w:trPr>
        <w:tc>
          <w:tcPr>
            <w:tcW w:w="568" w:type="dxa"/>
            <w:tcBorders>
              <w:top w:val="single" w:sz="4" w:space="0" w:color="auto"/>
              <w:left w:val="single" w:sz="4" w:space="0" w:color="auto"/>
              <w:bottom w:val="single" w:sz="4" w:space="0" w:color="auto"/>
              <w:right w:val="single" w:sz="4" w:space="0" w:color="auto"/>
            </w:tcBorders>
            <w:noWrap/>
            <w:vAlign w:val="bottom"/>
            <w:hideMark/>
          </w:tcPr>
          <w:p w14:paraId="262897D9" w14:textId="33C1CB85" w:rsidR="003959A5" w:rsidRPr="00EE5F0E" w:rsidRDefault="003959A5" w:rsidP="00864B0D">
            <w:pPr>
              <w:suppressAutoHyphens w:val="0"/>
              <w:autoSpaceDN/>
              <w:jc w:val="center"/>
              <w:rPr>
                <w:rFonts w:ascii="Calibri" w:eastAsia="Times New Roman" w:hAnsi="Calibri" w:cs="Calibri"/>
                <w:color w:val="000000"/>
                <w:kern w:val="0"/>
                <w:lang w:eastAsia="pl-PL"/>
              </w:rPr>
            </w:pPr>
          </w:p>
        </w:tc>
        <w:tc>
          <w:tcPr>
            <w:tcW w:w="1792" w:type="dxa"/>
            <w:tcBorders>
              <w:top w:val="single" w:sz="4" w:space="0" w:color="auto"/>
              <w:left w:val="nil"/>
              <w:bottom w:val="single" w:sz="4" w:space="0" w:color="auto"/>
              <w:right w:val="single" w:sz="4" w:space="0" w:color="auto"/>
            </w:tcBorders>
            <w:noWrap/>
            <w:vAlign w:val="center"/>
            <w:hideMark/>
          </w:tcPr>
          <w:p w14:paraId="7E562942" w14:textId="079DBA4C"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Zestaw PV o mocy min.</w:t>
            </w:r>
            <w:r w:rsidR="00D565B0" w:rsidRPr="00EE5F0E">
              <w:rPr>
                <w:rFonts w:ascii="Calibri" w:eastAsia="Times New Roman" w:hAnsi="Calibri" w:cs="Calibri"/>
                <w:color w:val="000000"/>
                <w:kern w:val="0"/>
                <w:lang w:eastAsia="pl-PL"/>
              </w:rPr>
              <w:t xml:space="preserve"> [</w:t>
            </w:r>
            <w:proofErr w:type="spellStart"/>
            <w:r w:rsidR="00D565B0" w:rsidRPr="00EE5F0E">
              <w:rPr>
                <w:rFonts w:ascii="Calibri" w:eastAsia="Times New Roman" w:hAnsi="Calibri" w:cs="Calibri"/>
                <w:color w:val="000000"/>
                <w:kern w:val="0"/>
                <w:lang w:eastAsia="pl-PL"/>
              </w:rPr>
              <w:t>kWp</w:t>
            </w:r>
            <w:proofErr w:type="spellEnd"/>
            <w:r w:rsidR="00D565B0" w:rsidRPr="00EE5F0E">
              <w:rPr>
                <w:rFonts w:ascii="Calibri" w:eastAsia="Times New Roman" w:hAnsi="Calibri" w:cs="Calibri"/>
                <w:color w:val="000000"/>
                <w:kern w:val="0"/>
                <w:lang w:eastAsia="pl-PL"/>
              </w:rPr>
              <w:t>]</w:t>
            </w:r>
          </w:p>
        </w:tc>
        <w:tc>
          <w:tcPr>
            <w:tcW w:w="1800" w:type="dxa"/>
            <w:tcBorders>
              <w:top w:val="single" w:sz="4" w:space="0" w:color="auto"/>
              <w:left w:val="nil"/>
              <w:bottom w:val="single" w:sz="4" w:space="0" w:color="auto"/>
              <w:right w:val="single" w:sz="4" w:space="0" w:color="auto"/>
            </w:tcBorders>
            <w:noWrap/>
            <w:vAlign w:val="center"/>
            <w:hideMark/>
          </w:tcPr>
          <w:p w14:paraId="4A79C97A" w14:textId="4680FBD1"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ilość zestawów</w:t>
            </w:r>
          </w:p>
        </w:tc>
        <w:tc>
          <w:tcPr>
            <w:tcW w:w="1800" w:type="dxa"/>
            <w:tcBorders>
              <w:top w:val="single" w:sz="4" w:space="0" w:color="auto"/>
              <w:left w:val="nil"/>
              <w:bottom w:val="single" w:sz="4" w:space="0" w:color="auto"/>
              <w:right w:val="single" w:sz="4" w:space="0" w:color="auto"/>
            </w:tcBorders>
            <w:noWrap/>
            <w:vAlign w:val="center"/>
            <w:hideMark/>
          </w:tcPr>
          <w:p w14:paraId="3D333AF1" w14:textId="2F296E11"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Łączna moc PV</w:t>
            </w:r>
            <w:r w:rsidR="00D565B0" w:rsidRPr="00EE5F0E">
              <w:rPr>
                <w:rFonts w:ascii="Calibri" w:eastAsia="Times New Roman" w:hAnsi="Calibri" w:cs="Calibri"/>
                <w:color w:val="000000"/>
                <w:kern w:val="0"/>
                <w:lang w:eastAsia="pl-PL"/>
              </w:rPr>
              <w:t xml:space="preserve"> [</w:t>
            </w:r>
            <w:proofErr w:type="spellStart"/>
            <w:r w:rsidR="00D565B0" w:rsidRPr="00EE5F0E">
              <w:rPr>
                <w:rFonts w:ascii="Calibri" w:eastAsia="Times New Roman" w:hAnsi="Calibri" w:cs="Calibri"/>
                <w:color w:val="000000"/>
                <w:kern w:val="0"/>
                <w:lang w:eastAsia="pl-PL"/>
              </w:rPr>
              <w:t>kWp</w:t>
            </w:r>
            <w:proofErr w:type="spellEnd"/>
            <w:r w:rsidR="00D565B0" w:rsidRPr="00EE5F0E">
              <w:rPr>
                <w:rFonts w:ascii="Calibri" w:eastAsia="Times New Roman" w:hAnsi="Calibri" w:cs="Calibri"/>
                <w:color w:val="000000"/>
                <w:kern w:val="0"/>
                <w:lang w:eastAsia="pl-PL"/>
              </w:rPr>
              <w:t>]</w:t>
            </w:r>
          </w:p>
        </w:tc>
      </w:tr>
      <w:tr w:rsidR="003959A5" w:rsidRPr="00EE5F0E" w14:paraId="2AA2A43B"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641BC433"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792" w:type="dxa"/>
            <w:tcBorders>
              <w:top w:val="nil"/>
              <w:left w:val="nil"/>
              <w:bottom w:val="single" w:sz="4" w:space="0" w:color="auto"/>
              <w:right w:val="single" w:sz="4" w:space="0" w:color="auto"/>
            </w:tcBorders>
            <w:noWrap/>
            <w:vAlign w:val="bottom"/>
          </w:tcPr>
          <w:p w14:paraId="1842BD02" w14:textId="1B0E4D92"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3,22</w:t>
            </w:r>
          </w:p>
        </w:tc>
        <w:tc>
          <w:tcPr>
            <w:tcW w:w="1800" w:type="dxa"/>
            <w:tcBorders>
              <w:top w:val="nil"/>
              <w:left w:val="nil"/>
              <w:bottom w:val="single" w:sz="4" w:space="0" w:color="auto"/>
              <w:right w:val="single" w:sz="4" w:space="0" w:color="auto"/>
            </w:tcBorders>
            <w:noWrap/>
            <w:vAlign w:val="bottom"/>
          </w:tcPr>
          <w:p w14:paraId="5359BF75" w14:textId="2DB193C8" w:rsidR="003959A5" w:rsidRPr="002E5C21" w:rsidRDefault="001D66B9"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18</w:t>
            </w:r>
          </w:p>
        </w:tc>
        <w:tc>
          <w:tcPr>
            <w:tcW w:w="1800" w:type="dxa"/>
            <w:tcBorders>
              <w:top w:val="nil"/>
              <w:left w:val="nil"/>
              <w:bottom w:val="single" w:sz="4" w:space="0" w:color="auto"/>
              <w:right w:val="single" w:sz="4" w:space="0" w:color="auto"/>
            </w:tcBorders>
            <w:noWrap/>
            <w:vAlign w:val="bottom"/>
          </w:tcPr>
          <w:p w14:paraId="3512BB27" w14:textId="36F0AA63"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57,96</w:t>
            </w:r>
          </w:p>
        </w:tc>
      </w:tr>
      <w:tr w:rsidR="003959A5" w:rsidRPr="00EE5F0E" w14:paraId="5EB1B8D5"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3C8335D7"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w:t>
            </w:r>
          </w:p>
        </w:tc>
        <w:tc>
          <w:tcPr>
            <w:tcW w:w="1792" w:type="dxa"/>
            <w:tcBorders>
              <w:top w:val="nil"/>
              <w:left w:val="nil"/>
              <w:bottom w:val="single" w:sz="4" w:space="0" w:color="auto"/>
              <w:right w:val="single" w:sz="4" w:space="0" w:color="auto"/>
            </w:tcBorders>
            <w:noWrap/>
            <w:vAlign w:val="bottom"/>
          </w:tcPr>
          <w:p w14:paraId="10B53ABF" w14:textId="27BA5A55"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3,68</w:t>
            </w:r>
          </w:p>
        </w:tc>
        <w:tc>
          <w:tcPr>
            <w:tcW w:w="1800" w:type="dxa"/>
            <w:tcBorders>
              <w:top w:val="nil"/>
              <w:left w:val="nil"/>
              <w:bottom w:val="single" w:sz="4" w:space="0" w:color="auto"/>
              <w:right w:val="single" w:sz="4" w:space="0" w:color="auto"/>
            </w:tcBorders>
            <w:noWrap/>
            <w:vAlign w:val="bottom"/>
          </w:tcPr>
          <w:p w14:paraId="139B695C" w14:textId="6057A3B0"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12</w:t>
            </w:r>
          </w:p>
        </w:tc>
        <w:tc>
          <w:tcPr>
            <w:tcW w:w="1800" w:type="dxa"/>
            <w:tcBorders>
              <w:top w:val="nil"/>
              <w:left w:val="nil"/>
              <w:bottom w:val="single" w:sz="4" w:space="0" w:color="auto"/>
              <w:right w:val="single" w:sz="4" w:space="0" w:color="auto"/>
            </w:tcBorders>
            <w:noWrap/>
            <w:vAlign w:val="bottom"/>
          </w:tcPr>
          <w:p w14:paraId="4C25BC32" w14:textId="1682854E"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44,16</w:t>
            </w:r>
          </w:p>
        </w:tc>
      </w:tr>
      <w:tr w:rsidR="003959A5" w:rsidRPr="00EE5F0E" w14:paraId="5501EDA9"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630CA815"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w:t>
            </w:r>
          </w:p>
        </w:tc>
        <w:tc>
          <w:tcPr>
            <w:tcW w:w="1792" w:type="dxa"/>
            <w:tcBorders>
              <w:top w:val="nil"/>
              <w:left w:val="nil"/>
              <w:bottom w:val="single" w:sz="4" w:space="0" w:color="auto"/>
              <w:right w:val="single" w:sz="4" w:space="0" w:color="auto"/>
            </w:tcBorders>
            <w:noWrap/>
            <w:vAlign w:val="bottom"/>
          </w:tcPr>
          <w:p w14:paraId="77990C43" w14:textId="1FEFAC02"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4,14</w:t>
            </w:r>
          </w:p>
        </w:tc>
        <w:tc>
          <w:tcPr>
            <w:tcW w:w="1800" w:type="dxa"/>
            <w:tcBorders>
              <w:top w:val="nil"/>
              <w:left w:val="nil"/>
              <w:bottom w:val="single" w:sz="4" w:space="0" w:color="auto"/>
              <w:right w:val="single" w:sz="4" w:space="0" w:color="auto"/>
            </w:tcBorders>
            <w:noWrap/>
            <w:vAlign w:val="bottom"/>
          </w:tcPr>
          <w:p w14:paraId="45784FFD" w14:textId="40317206"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12</w:t>
            </w:r>
          </w:p>
        </w:tc>
        <w:tc>
          <w:tcPr>
            <w:tcW w:w="1800" w:type="dxa"/>
            <w:tcBorders>
              <w:top w:val="nil"/>
              <w:left w:val="nil"/>
              <w:bottom w:val="single" w:sz="4" w:space="0" w:color="auto"/>
              <w:right w:val="single" w:sz="4" w:space="0" w:color="auto"/>
            </w:tcBorders>
            <w:noWrap/>
            <w:vAlign w:val="bottom"/>
          </w:tcPr>
          <w:p w14:paraId="33A17B3F" w14:textId="3EFD4580"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49,68</w:t>
            </w:r>
          </w:p>
        </w:tc>
      </w:tr>
      <w:tr w:rsidR="003959A5" w:rsidRPr="00EE5F0E" w14:paraId="71B0AA43"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46075B10"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w:t>
            </w:r>
          </w:p>
        </w:tc>
        <w:tc>
          <w:tcPr>
            <w:tcW w:w="1792" w:type="dxa"/>
            <w:tcBorders>
              <w:top w:val="nil"/>
              <w:left w:val="nil"/>
              <w:bottom w:val="single" w:sz="4" w:space="0" w:color="auto"/>
              <w:right w:val="single" w:sz="4" w:space="0" w:color="auto"/>
            </w:tcBorders>
            <w:noWrap/>
            <w:vAlign w:val="bottom"/>
          </w:tcPr>
          <w:p w14:paraId="233D5985" w14:textId="652BC150"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4,6</w:t>
            </w:r>
          </w:p>
        </w:tc>
        <w:tc>
          <w:tcPr>
            <w:tcW w:w="1800" w:type="dxa"/>
            <w:tcBorders>
              <w:top w:val="nil"/>
              <w:left w:val="nil"/>
              <w:bottom w:val="single" w:sz="4" w:space="0" w:color="auto"/>
              <w:right w:val="single" w:sz="4" w:space="0" w:color="auto"/>
            </w:tcBorders>
            <w:noWrap/>
            <w:vAlign w:val="bottom"/>
          </w:tcPr>
          <w:p w14:paraId="039FFB97" w14:textId="55095112" w:rsidR="003959A5" w:rsidRPr="002E5C21" w:rsidRDefault="001D66B9"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18</w:t>
            </w:r>
          </w:p>
        </w:tc>
        <w:tc>
          <w:tcPr>
            <w:tcW w:w="1800" w:type="dxa"/>
            <w:tcBorders>
              <w:top w:val="nil"/>
              <w:left w:val="nil"/>
              <w:bottom w:val="single" w:sz="4" w:space="0" w:color="auto"/>
              <w:right w:val="single" w:sz="4" w:space="0" w:color="auto"/>
            </w:tcBorders>
            <w:noWrap/>
            <w:vAlign w:val="bottom"/>
          </w:tcPr>
          <w:p w14:paraId="2B839325" w14:textId="391E7F16"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82,8</w:t>
            </w:r>
          </w:p>
        </w:tc>
      </w:tr>
      <w:tr w:rsidR="003959A5" w:rsidRPr="00EE5F0E" w14:paraId="2FA34C23"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2180B28B"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w:t>
            </w:r>
          </w:p>
        </w:tc>
        <w:tc>
          <w:tcPr>
            <w:tcW w:w="1792" w:type="dxa"/>
            <w:tcBorders>
              <w:top w:val="nil"/>
              <w:left w:val="nil"/>
              <w:bottom w:val="single" w:sz="4" w:space="0" w:color="auto"/>
              <w:right w:val="single" w:sz="4" w:space="0" w:color="auto"/>
            </w:tcBorders>
            <w:noWrap/>
            <w:vAlign w:val="bottom"/>
          </w:tcPr>
          <w:p w14:paraId="614E4F0B" w14:textId="2CB6B800"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5,06</w:t>
            </w:r>
          </w:p>
        </w:tc>
        <w:tc>
          <w:tcPr>
            <w:tcW w:w="1800" w:type="dxa"/>
            <w:tcBorders>
              <w:top w:val="nil"/>
              <w:left w:val="nil"/>
              <w:bottom w:val="single" w:sz="4" w:space="0" w:color="auto"/>
              <w:right w:val="single" w:sz="4" w:space="0" w:color="auto"/>
            </w:tcBorders>
            <w:noWrap/>
            <w:vAlign w:val="bottom"/>
          </w:tcPr>
          <w:p w14:paraId="143B3CF4" w14:textId="123C10B3"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5</w:t>
            </w:r>
          </w:p>
        </w:tc>
        <w:tc>
          <w:tcPr>
            <w:tcW w:w="1800" w:type="dxa"/>
            <w:tcBorders>
              <w:top w:val="nil"/>
              <w:left w:val="nil"/>
              <w:bottom w:val="single" w:sz="4" w:space="0" w:color="auto"/>
              <w:right w:val="single" w:sz="4" w:space="0" w:color="auto"/>
            </w:tcBorders>
            <w:noWrap/>
            <w:vAlign w:val="bottom"/>
          </w:tcPr>
          <w:p w14:paraId="3F9E1BF5" w14:textId="71DC79B8"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25,3</w:t>
            </w:r>
          </w:p>
        </w:tc>
      </w:tr>
      <w:tr w:rsidR="003959A5" w:rsidRPr="00EE5F0E" w14:paraId="0DBF9395"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26ACB528"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6</w:t>
            </w:r>
          </w:p>
        </w:tc>
        <w:tc>
          <w:tcPr>
            <w:tcW w:w="1792" w:type="dxa"/>
            <w:tcBorders>
              <w:top w:val="nil"/>
              <w:left w:val="nil"/>
              <w:bottom w:val="single" w:sz="4" w:space="0" w:color="auto"/>
              <w:right w:val="single" w:sz="4" w:space="0" w:color="auto"/>
            </w:tcBorders>
            <w:noWrap/>
            <w:vAlign w:val="bottom"/>
          </w:tcPr>
          <w:p w14:paraId="4AAE7C39" w14:textId="27C55F7E"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5,52</w:t>
            </w:r>
          </w:p>
        </w:tc>
        <w:tc>
          <w:tcPr>
            <w:tcW w:w="1800" w:type="dxa"/>
            <w:tcBorders>
              <w:top w:val="nil"/>
              <w:left w:val="nil"/>
              <w:bottom w:val="single" w:sz="4" w:space="0" w:color="auto"/>
              <w:right w:val="single" w:sz="4" w:space="0" w:color="auto"/>
            </w:tcBorders>
            <w:noWrap/>
            <w:vAlign w:val="bottom"/>
          </w:tcPr>
          <w:p w14:paraId="22E0757E" w14:textId="72B6BDBC"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10</w:t>
            </w:r>
          </w:p>
        </w:tc>
        <w:tc>
          <w:tcPr>
            <w:tcW w:w="1800" w:type="dxa"/>
            <w:tcBorders>
              <w:top w:val="nil"/>
              <w:left w:val="nil"/>
              <w:bottom w:val="single" w:sz="4" w:space="0" w:color="auto"/>
              <w:right w:val="single" w:sz="4" w:space="0" w:color="auto"/>
            </w:tcBorders>
            <w:noWrap/>
            <w:vAlign w:val="bottom"/>
          </w:tcPr>
          <w:p w14:paraId="18083400" w14:textId="56ECAAA1"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55,2</w:t>
            </w:r>
          </w:p>
        </w:tc>
      </w:tr>
      <w:tr w:rsidR="003959A5" w:rsidRPr="00EE5F0E" w14:paraId="051F31D2"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098D7BB9"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7</w:t>
            </w:r>
          </w:p>
        </w:tc>
        <w:tc>
          <w:tcPr>
            <w:tcW w:w="1792" w:type="dxa"/>
            <w:tcBorders>
              <w:top w:val="nil"/>
              <w:left w:val="nil"/>
              <w:bottom w:val="single" w:sz="4" w:space="0" w:color="auto"/>
              <w:right w:val="single" w:sz="4" w:space="0" w:color="auto"/>
            </w:tcBorders>
            <w:noWrap/>
            <w:vAlign w:val="bottom"/>
          </w:tcPr>
          <w:p w14:paraId="13D00B5A" w14:textId="4B68F427"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5,98</w:t>
            </w:r>
          </w:p>
        </w:tc>
        <w:tc>
          <w:tcPr>
            <w:tcW w:w="1800" w:type="dxa"/>
            <w:tcBorders>
              <w:top w:val="nil"/>
              <w:left w:val="nil"/>
              <w:bottom w:val="single" w:sz="4" w:space="0" w:color="auto"/>
              <w:right w:val="single" w:sz="4" w:space="0" w:color="auto"/>
            </w:tcBorders>
            <w:noWrap/>
            <w:vAlign w:val="bottom"/>
          </w:tcPr>
          <w:p w14:paraId="2F503671" w14:textId="6799CC5B"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3</w:t>
            </w:r>
          </w:p>
        </w:tc>
        <w:tc>
          <w:tcPr>
            <w:tcW w:w="1800" w:type="dxa"/>
            <w:tcBorders>
              <w:top w:val="nil"/>
              <w:left w:val="nil"/>
              <w:bottom w:val="single" w:sz="4" w:space="0" w:color="auto"/>
              <w:right w:val="single" w:sz="4" w:space="0" w:color="auto"/>
            </w:tcBorders>
            <w:noWrap/>
            <w:vAlign w:val="bottom"/>
          </w:tcPr>
          <w:p w14:paraId="3345501D" w14:textId="1B5A49F2"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17,94</w:t>
            </w:r>
          </w:p>
        </w:tc>
      </w:tr>
      <w:tr w:rsidR="003959A5" w:rsidRPr="00EE5F0E" w14:paraId="4CC4A17C"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18C6EB21"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8</w:t>
            </w:r>
          </w:p>
        </w:tc>
        <w:tc>
          <w:tcPr>
            <w:tcW w:w="1792" w:type="dxa"/>
            <w:tcBorders>
              <w:top w:val="nil"/>
              <w:left w:val="nil"/>
              <w:bottom w:val="single" w:sz="4" w:space="0" w:color="auto"/>
              <w:right w:val="single" w:sz="4" w:space="0" w:color="auto"/>
            </w:tcBorders>
            <w:noWrap/>
            <w:vAlign w:val="bottom"/>
          </w:tcPr>
          <w:p w14:paraId="2237206A" w14:textId="72EDC82E"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6,44</w:t>
            </w:r>
          </w:p>
        </w:tc>
        <w:tc>
          <w:tcPr>
            <w:tcW w:w="1800" w:type="dxa"/>
            <w:tcBorders>
              <w:top w:val="nil"/>
              <w:left w:val="nil"/>
              <w:bottom w:val="single" w:sz="4" w:space="0" w:color="auto"/>
              <w:right w:val="single" w:sz="4" w:space="0" w:color="auto"/>
            </w:tcBorders>
            <w:noWrap/>
            <w:vAlign w:val="bottom"/>
          </w:tcPr>
          <w:p w14:paraId="37E34AAA" w14:textId="7D311795"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17</w:t>
            </w:r>
          </w:p>
        </w:tc>
        <w:tc>
          <w:tcPr>
            <w:tcW w:w="1800" w:type="dxa"/>
            <w:tcBorders>
              <w:top w:val="nil"/>
              <w:left w:val="nil"/>
              <w:bottom w:val="single" w:sz="4" w:space="0" w:color="auto"/>
              <w:right w:val="single" w:sz="4" w:space="0" w:color="auto"/>
            </w:tcBorders>
            <w:noWrap/>
            <w:vAlign w:val="bottom"/>
          </w:tcPr>
          <w:p w14:paraId="0D03258F" w14:textId="063BC1C9"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109,48</w:t>
            </w:r>
          </w:p>
        </w:tc>
      </w:tr>
      <w:tr w:rsidR="003959A5" w:rsidRPr="00EE5F0E" w14:paraId="5640181C"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2E73F747"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9</w:t>
            </w:r>
          </w:p>
        </w:tc>
        <w:tc>
          <w:tcPr>
            <w:tcW w:w="1792" w:type="dxa"/>
            <w:tcBorders>
              <w:top w:val="nil"/>
              <w:left w:val="nil"/>
              <w:bottom w:val="single" w:sz="4" w:space="0" w:color="auto"/>
              <w:right w:val="single" w:sz="4" w:space="0" w:color="auto"/>
            </w:tcBorders>
            <w:noWrap/>
            <w:vAlign w:val="bottom"/>
          </w:tcPr>
          <w:p w14:paraId="31E2217B" w14:textId="52DFF4B2"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6,9</w:t>
            </w:r>
          </w:p>
        </w:tc>
        <w:tc>
          <w:tcPr>
            <w:tcW w:w="1800" w:type="dxa"/>
            <w:tcBorders>
              <w:top w:val="nil"/>
              <w:left w:val="nil"/>
              <w:bottom w:val="single" w:sz="4" w:space="0" w:color="auto"/>
              <w:right w:val="single" w:sz="4" w:space="0" w:color="auto"/>
            </w:tcBorders>
            <w:noWrap/>
            <w:vAlign w:val="bottom"/>
          </w:tcPr>
          <w:p w14:paraId="4B2B387C" w14:textId="53282A17" w:rsidR="003959A5" w:rsidRPr="002E5C21" w:rsidRDefault="00091DAA"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8</w:t>
            </w:r>
          </w:p>
        </w:tc>
        <w:tc>
          <w:tcPr>
            <w:tcW w:w="1800" w:type="dxa"/>
            <w:tcBorders>
              <w:top w:val="nil"/>
              <w:left w:val="nil"/>
              <w:bottom w:val="single" w:sz="4" w:space="0" w:color="auto"/>
              <w:right w:val="single" w:sz="4" w:space="0" w:color="auto"/>
            </w:tcBorders>
            <w:noWrap/>
            <w:vAlign w:val="bottom"/>
          </w:tcPr>
          <w:p w14:paraId="5422CDDA" w14:textId="300AC521"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55,2</w:t>
            </w:r>
          </w:p>
        </w:tc>
      </w:tr>
      <w:tr w:rsidR="003959A5" w:rsidRPr="00EE5F0E" w14:paraId="01901CAC"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73E9C3EF"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10</w:t>
            </w:r>
          </w:p>
        </w:tc>
        <w:tc>
          <w:tcPr>
            <w:tcW w:w="1792" w:type="dxa"/>
            <w:tcBorders>
              <w:top w:val="nil"/>
              <w:left w:val="nil"/>
              <w:bottom w:val="single" w:sz="4" w:space="0" w:color="auto"/>
              <w:right w:val="single" w:sz="4" w:space="0" w:color="auto"/>
            </w:tcBorders>
            <w:noWrap/>
            <w:vAlign w:val="bottom"/>
          </w:tcPr>
          <w:p w14:paraId="6A0E98E4" w14:textId="6B319F74"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7,36</w:t>
            </w:r>
          </w:p>
        </w:tc>
        <w:tc>
          <w:tcPr>
            <w:tcW w:w="1800" w:type="dxa"/>
            <w:tcBorders>
              <w:top w:val="nil"/>
              <w:left w:val="nil"/>
              <w:bottom w:val="single" w:sz="4" w:space="0" w:color="auto"/>
              <w:right w:val="single" w:sz="4" w:space="0" w:color="auto"/>
            </w:tcBorders>
            <w:noWrap/>
            <w:vAlign w:val="bottom"/>
          </w:tcPr>
          <w:p w14:paraId="4D0C406A" w14:textId="71BBB661" w:rsidR="003959A5" w:rsidRPr="002E5C21" w:rsidRDefault="002E5C21"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7</w:t>
            </w:r>
          </w:p>
        </w:tc>
        <w:tc>
          <w:tcPr>
            <w:tcW w:w="1800" w:type="dxa"/>
            <w:tcBorders>
              <w:top w:val="nil"/>
              <w:left w:val="nil"/>
              <w:bottom w:val="single" w:sz="4" w:space="0" w:color="auto"/>
              <w:right w:val="single" w:sz="4" w:space="0" w:color="auto"/>
            </w:tcBorders>
            <w:noWrap/>
            <w:vAlign w:val="bottom"/>
          </w:tcPr>
          <w:p w14:paraId="6A0FF753" w14:textId="496F7A9B"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51,52</w:t>
            </w:r>
          </w:p>
        </w:tc>
      </w:tr>
      <w:tr w:rsidR="003959A5" w:rsidRPr="00EE5F0E" w14:paraId="737230EA"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10A8AD15"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11</w:t>
            </w:r>
          </w:p>
        </w:tc>
        <w:tc>
          <w:tcPr>
            <w:tcW w:w="1792" w:type="dxa"/>
            <w:tcBorders>
              <w:top w:val="nil"/>
              <w:left w:val="nil"/>
              <w:bottom w:val="single" w:sz="4" w:space="0" w:color="auto"/>
              <w:right w:val="single" w:sz="4" w:space="0" w:color="auto"/>
            </w:tcBorders>
            <w:noWrap/>
            <w:vAlign w:val="bottom"/>
          </w:tcPr>
          <w:p w14:paraId="3204B3C1" w14:textId="6FA88E5D"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7,82</w:t>
            </w:r>
          </w:p>
        </w:tc>
        <w:tc>
          <w:tcPr>
            <w:tcW w:w="1800" w:type="dxa"/>
            <w:tcBorders>
              <w:top w:val="nil"/>
              <w:left w:val="nil"/>
              <w:bottom w:val="nil"/>
              <w:right w:val="single" w:sz="4" w:space="0" w:color="auto"/>
            </w:tcBorders>
            <w:noWrap/>
            <w:vAlign w:val="bottom"/>
          </w:tcPr>
          <w:p w14:paraId="7970D022" w14:textId="32A814AA" w:rsidR="003959A5" w:rsidRPr="002E5C21" w:rsidRDefault="002E5C21"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6</w:t>
            </w:r>
          </w:p>
        </w:tc>
        <w:tc>
          <w:tcPr>
            <w:tcW w:w="1800" w:type="dxa"/>
            <w:tcBorders>
              <w:top w:val="nil"/>
              <w:left w:val="nil"/>
              <w:bottom w:val="single" w:sz="4" w:space="0" w:color="auto"/>
              <w:right w:val="single" w:sz="4" w:space="0" w:color="auto"/>
            </w:tcBorders>
            <w:noWrap/>
            <w:vAlign w:val="bottom"/>
          </w:tcPr>
          <w:p w14:paraId="77EDA8D0" w14:textId="2B553E02"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46,92</w:t>
            </w:r>
          </w:p>
        </w:tc>
      </w:tr>
      <w:tr w:rsidR="003959A5" w:rsidRPr="00EE5F0E" w14:paraId="4857747A"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7ECB7CDC"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12</w:t>
            </w:r>
          </w:p>
        </w:tc>
        <w:tc>
          <w:tcPr>
            <w:tcW w:w="1792" w:type="dxa"/>
            <w:tcBorders>
              <w:top w:val="nil"/>
              <w:left w:val="nil"/>
              <w:bottom w:val="single" w:sz="4" w:space="0" w:color="auto"/>
              <w:right w:val="single" w:sz="4" w:space="0" w:color="auto"/>
            </w:tcBorders>
            <w:noWrap/>
            <w:vAlign w:val="bottom"/>
          </w:tcPr>
          <w:p w14:paraId="5F820DDD" w14:textId="74D5B48B"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8,28</w:t>
            </w:r>
          </w:p>
        </w:tc>
        <w:tc>
          <w:tcPr>
            <w:tcW w:w="1800" w:type="dxa"/>
            <w:tcBorders>
              <w:top w:val="single" w:sz="4" w:space="0" w:color="auto"/>
              <w:left w:val="nil"/>
              <w:bottom w:val="single" w:sz="4" w:space="0" w:color="auto"/>
              <w:right w:val="single" w:sz="4" w:space="0" w:color="auto"/>
            </w:tcBorders>
            <w:noWrap/>
            <w:vAlign w:val="bottom"/>
          </w:tcPr>
          <w:p w14:paraId="1B5AC090" w14:textId="01EDF0A2" w:rsidR="003959A5" w:rsidRPr="002E5C21" w:rsidRDefault="002E5C21"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13</w:t>
            </w:r>
          </w:p>
        </w:tc>
        <w:tc>
          <w:tcPr>
            <w:tcW w:w="1800" w:type="dxa"/>
            <w:tcBorders>
              <w:top w:val="nil"/>
              <w:left w:val="nil"/>
              <w:bottom w:val="single" w:sz="4" w:space="0" w:color="auto"/>
              <w:right w:val="single" w:sz="4" w:space="0" w:color="auto"/>
            </w:tcBorders>
            <w:noWrap/>
            <w:vAlign w:val="bottom"/>
          </w:tcPr>
          <w:p w14:paraId="039A0FA9" w14:textId="6D6FEEB0"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107,64</w:t>
            </w:r>
          </w:p>
        </w:tc>
      </w:tr>
      <w:tr w:rsidR="003959A5" w:rsidRPr="00EE5F0E" w14:paraId="2BA6BB31"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5E1C3AFE"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13</w:t>
            </w:r>
          </w:p>
        </w:tc>
        <w:tc>
          <w:tcPr>
            <w:tcW w:w="1792" w:type="dxa"/>
            <w:tcBorders>
              <w:top w:val="nil"/>
              <w:left w:val="nil"/>
              <w:bottom w:val="single" w:sz="4" w:space="0" w:color="auto"/>
              <w:right w:val="single" w:sz="4" w:space="0" w:color="auto"/>
            </w:tcBorders>
            <w:noWrap/>
            <w:vAlign w:val="bottom"/>
          </w:tcPr>
          <w:p w14:paraId="7C1017D5" w14:textId="51065FB5" w:rsidR="003959A5"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9,2</w:t>
            </w:r>
          </w:p>
        </w:tc>
        <w:tc>
          <w:tcPr>
            <w:tcW w:w="1800" w:type="dxa"/>
            <w:tcBorders>
              <w:top w:val="nil"/>
              <w:left w:val="nil"/>
              <w:bottom w:val="single" w:sz="4" w:space="0" w:color="auto"/>
              <w:right w:val="single" w:sz="4" w:space="0" w:color="auto"/>
            </w:tcBorders>
            <w:noWrap/>
            <w:vAlign w:val="bottom"/>
          </w:tcPr>
          <w:p w14:paraId="106F465C" w14:textId="50D90AE1" w:rsidR="003959A5" w:rsidRPr="002E5C21" w:rsidRDefault="009C37E5" w:rsidP="00864B0D">
            <w:pPr>
              <w:suppressAutoHyphens w:val="0"/>
              <w:autoSpaceDN/>
              <w:jc w:val="center"/>
              <w:rPr>
                <w:rFonts w:ascii="Calibri" w:eastAsia="Times New Roman" w:hAnsi="Calibri" w:cs="Calibri"/>
                <w:color w:val="000000"/>
                <w:kern w:val="0"/>
                <w:lang w:eastAsia="pl-PL"/>
              </w:rPr>
            </w:pPr>
            <w:r w:rsidRPr="002E5C21">
              <w:rPr>
                <w:rFonts w:ascii="Calibri" w:eastAsia="Times New Roman" w:hAnsi="Calibri" w:cs="Calibri"/>
                <w:color w:val="000000"/>
                <w:kern w:val="0"/>
                <w:lang w:eastAsia="pl-PL"/>
              </w:rPr>
              <w:t>12</w:t>
            </w:r>
          </w:p>
        </w:tc>
        <w:tc>
          <w:tcPr>
            <w:tcW w:w="1800" w:type="dxa"/>
            <w:tcBorders>
              <w:top w:val="nil"/>
              <w:left w:val="nil"/>
              <w:bottom w:val="single" w:sz="4" w:space="0" w:color="auto"/>
              <w:right w:val="single" w:sz="4" w:space="0" w:color="auto"/>
            </w:tcBorders>
            <w:noWrap/>
            <w:vAlign w:val="bottom"/>
          </w:tcPr>
          <w:p w14:paraId="17EAF431" w14:textId="4F764B85"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110,4</w:t>
            </w:r>
          </w:p>
        </w:tc>
      </w:tr>
      <w:tr w:rsidR="009E58FD" w:rsidRPr="00EE5F0E" w14:paraId="32F1066F"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7AAFCE35" w14:textId="6890C183" w:rsidR="009E58FD" w:rsidRPr="00EE5F0E" w:rsidRDefault="009E58FD"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lastRenderedPageBreak/>
              <w:t>14</w:t>
            </w:r>
          </w:p>
        </w:tc>
        <w:tc>
          <w:tcPr>
            <w:tcW w:w="1792" w:type="dxa"/>
            <w:tcBorders>
              <w:top w:val="nil"/>
              <w:left w:val="nil"/>
              <w:bottom w:val="single" w:sz="4" w:space="0" w:color="auto"/>
              <w:right w:val="single" w:sz="4" w:space="0" w:color="auto"/>
            </w:tcBorders>
            <w:noWrap/>
            <w:vAlign w:val="bottom"/>
          </w:tcPr>
          <w:p w14:paraId="4586C0A3" w14:textId="6A99D0A6" w:rsidR="009E58FD"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9,66</w:t>
            </w:r>
          </w:p>
        </w:tc>
        <w:tc>
          <w:tcPr>
            <w:tcW w:w="1800" w:type="dxa"/>
            <w:tcBorders>
              <w:top w:val="nil"/>
              <w:left w:val="nil"/>
              <w:bottom w:val="single" w:sz="4" w:space="0" w:color="auto"/>
              <w:right w:val="single" w:sz="4" w:space="0" w:color="auto"/>
            </w:tcBorders>
            <w:noWrap/>
            <w:vAlign w:val="bottom"/>
          </w:tcPr>
          <w:p w14:paraId="5D9910F1" w14:textId="31834AE2" w:rsidR="009E58FD"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542BE4B0" w14:textId="70F6A436" w:rsidR="009E58FD"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9,66</w:t>
            </w:r>
          </w:p>
        </w:tc>
      </w:tr>
      <w:tr w:rsidR="009E58FD" w:rsidRPr="00EE5F0E" w14:paraId="2FA8F054"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39C03D68" w14:textId="66AAEEE2" w:rsidR="009E58FD" w:rsidRPr="00EE5F0E" w:rsidRDefault="009E58FD"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15</w:t>
            </w:r>
          </w:p>
        </w:tc>
        <w:tc>
          <w:tcPr>
            <w:tcW w:w="1792" w:type="dxa"/>
            <w:tcBorders>
              <w:top w:val="nil"/>
              <w:left w:val="nil"/>
              <w:bottom w:val="single" w:sz="4" w:space="0" w:color="auto"/>
              <w:right w:val="single" w:sz="4" w:space="0" w:color="auto"/>
            </w:tcBorders>
            <w:noWrap/>
            <w:vAlign w:val="bottom"/>
          </w:tcPr>
          <w:p w14:paraId="1F00818B" w14:textId="73064DF3" w:rsidR="009E58FD"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10,12</w:t>
            </w:r>
          </w:p>
        </w:tc>
        <w:tc>
          <w:tcPr>
            <w:tcW w:w="1800" w:type="dxa"/>
            <w:tcBorders>
              <w:top w:val="nil"/>
              <w:left w:val="nil"/>
              <w:bottom w:val="single" w:sz="4" w:space="0" w:color="auto"/>
              <w:right w:val="single" w:sz="4" w:space="0" w:color="auto"/>
            </w:tcBorders>
            <w:noWrap/>
            <w:vAlign w:val="bottom"/>
          </w:tcPr>
          <w:p w14:paraId="71768543" w14:textId="69E2F412" w:rsidR="009E58FD"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12</w:t>
            </w:r>
          </w:p>
        </w:tc>
        <w:tc>
          <w:tcPr>
            <w:tcW w:w="1800" w:type="dxa"/>
            <w:tcBorders>
              <w:top w:val="nil"/>
              <w:left w:val="nil"/>
              <w:bottom w:val="single" w:sz="4" w:space="0" w:color="auto"/>
              <w:right w:val="single" w:sz="4" w:space="0" w:color="auto"/>
            </w:tcBorders>
            <w:noWrap/>
            <w:vAlign w:val="bottom"/>
          </w:tcPr>
          <w:p w14:paraId="6AE35E63" w14:textId="34D67723" w:rsidR="009E58FD"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121,44</w:t>
            </w:r>
          </w:p>
        </w:tc>
      </w:tr>
      <w:tr w:rsidR="005A7FB0" w:rsidRPr="00EE5F0E" w14:paraId="57B92DBA"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763C69EC" w14:textId="4959E37B" w:rsidR="003E5FD9" w:rsidRPr="00EE5F0E" w:rsidRDefault="003E5FD9" w:rsidP="003E5FD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16</w:t>
            </w:r>
          </w:p>
        </w:tc>
        <w:tc>
          <w:tcPr>
            <w:tcW w:w="1792" w:type="dxa"/>
            <w:tcBorders>
              <w:top w:val="nil"/>
              <w:left w:val="nil"/>
              <w:bottom w:val="single" w:sz="4" w:space="0" w:color="auto"/>
              <w:right w:val="single" w:sz="4" w:space="0" w:color="auto"/>
            </w:tcBorders>
            <w:noWrap/>
            <w:vAlign w:val="bottom"/>
          </w:tcPr>
          <w:p w14:paraId="06B88C62" w14:textId="704AEEAD"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10,58</w:t>
            </w:r>
          </w:p>
        </w:tc>
        <w:tc>
          <w:tcPr>
            <w:tcW w:w="1800" w:type="dxa"/>
            <w:tcBorders>
              <w:top w:val="nil"/>
              <w:left w:val="nil"/>
              <w:bottom w:val="single" w:sz="4" w:space="0" w:color="auto"/>
              <w:right w:val="single" w:sz="4" w:space="0" w:color="auto"/>
            </w:tcBorders>
            <w:noWrap/>
            <w:vAlign w:val="bottom"/>
          </w:tcPr>
          <w:p w14:paraId="70EE32A3" w14:textId="42BA4C8D"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7D198967" w14:textId="2D2DA626"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10,58</w:t>
            </w:r>
          </w:p>
        </w:tc>
      </w:tr>
      <w:tr w:rsidR="005A7FB0" w:rsidRPr="00EE5F0E" w14:paraId="354ACAE7"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45C75AD6" w14:textId="6955C080"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17</w:t>
            </w:r>
          </w:p>
        </w:tc>
        <w:tc>
          <w:tcPr>
            <w:tcW w:w="1792" w:type="dxa"/>
            <w:tcBorders>
              <w:top w:val="nil"/>
              <w:left w:val="nil"/>
              <w:bottom w:val="single" w:sz="4" w:space="0" w:color="auto"/>
              <w:right w:val="single" w:sz="4" w:space="0" w:color="auto"/>
            </w:tcBorders>
            <w:noWrap/>
            <w:vAlign w:val="bottom"/>
          </w:tcPr>
          <w:p w14:paraId="0BF48D1A" w14:textId="2B5C7D33"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11,04</w:t>
            </w:r>
          </w:p>
        </w:tc>
        <w:tc>
          <w:tcPr>
            <w:tcW w:w="1800" w:type="dxa"/>
            <w:tcBorders>
              <w:top w:val="nil"/>
              <w:left w:val="nil"/>
              <w:bottom w:val="single" w:sz="4" w:space="0" w:color="auto"/>
              <w:right w:val="single" w:sz="4" w:space="0" w:color="auto"/>
            </w:tcBorders>
            <w:noWrap/>
            <w:vAlign w:val="bottom"/>
          </w:tcPr>
          <w:p w14:paraId="3FD5CB41" w14:textId="00179A4A"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w:t>
            </w:r>
          </w:p>
        </w:tc>
        <w:tc>
          <w:tcPr>
            <w:tcW w:w="1800" w:type="dxa"/>
            <w:tcBorders>
              <w:top w:val="nil"/>
              <w:left w:val="nil"/>
              <w:bottom w:val="single" w:sz="4" w:space="0" w:color="auto"/>
              <w:right w:val="single" w:sz="4" w:space="0" w:color="auto"/>
            </w:tcBorders>
            <w:noWrap/>
            <w:vAlign w:val="bottom"/>
          </w:tcPr>
          <w:p w14:paraId="07E347EC" w14:textId="7BB6D125"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55,2</w:t>
            </w:r>
          </w:p>
        </w:tc>
      </w:tr>
      <w:tr w:rsidR="005A7FB0" w:rsidRPr="00EE5F0E" w14:paraId="4252F5FC"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01DBD197" w14:textId="7B3F94EB"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18</w:t>
            </w:r>
          </w:p>
        </w:tc>
        <w:tc>
          <w:tcPr>
            <w:tcW w:w="1792" w:type="dxa"/>
            <w:tcBorders>
              <w:top w:val="nil"/>
              <w:left w:val="nil"/>
              <w:bottom w:val="single" w:sz="4" w:space="0" w:color="auto"/>
              <w:right w:val="single" w:sz="4" w:space="0" w:color="auto"/>
            </w:tcBorders>
            <w:noWrap/>
            <w:vAlign w:val="bottom"/>
          </w:tcPr>
          <w:p w14:paraId="69043CAF" w14:textId="15C404C1"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11,50</w:t>
            </w:r>
          </w:p>
        </w:tc>
        <w:tc>
          <w:tcPr>
            <w:tcW w:w="1800" w:type="dxa"/>
            <w:tcBorders>
              <w:top w:val="nil"/>
              <w:left w:val="nil"/>
              <w:bottom w:val="single" w:sz="4" w:space="0" w:color="auto"/>
              <w:right w:val="single" w:sz="4" w:space="0" w:color="auto"/>
            </w:tcBorders>
            <w:noWrap/>
            <w:vAlign w:val="bottom"/>
          </w:tcPr>
          <w:p w14:paraId="6298F392" w14:textId="2486ACED"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20C50B65" w14:textId="0B5A7118"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11,5</w:t>
            </w:r>
          </w:p>
        </w:tc>
      </w:tr>
      <w:tr w:rsidR="005A7FB0" w:rsidRPr="00EE5F0E" w14:paraId="74A1384E"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16918CBA" w14:textId="455EE3CE"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19</w:t>
            </w:r>
          </w:p>
        </w:tc>
        <w:tc>
          <w:tcPr>
            <w:tcW w:w="1792" w:type="dxa"/>
            <w:tcBorders>
              <w:top w:val="nil"/>
              <w:left w:val="nil"/>
              <w:bottom w:val="single" w:sz="4" w:space="0" w:color="auto"/>
              <w:right w:val="single" w:sz="4" w:space="0" w:color="auto"/>
            </w:tcBorders>
            <w:noWrap/>
            <w:vAlign w:val="bottom"/>
          </w:tcPr>
          <w:p w14:paraId="68D08154" w14:textId="4CFED54D" w:rsidR="009C37E5" w:rsidRPr="00EE5F0E" w:rsidRDefault="009C37E5" w:rsidP="009C37E5">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11,96</w:t>
            </w:r>
          </w:p>
        </w:tc>
        <w:tc>
          <w:tcPr>
            <w:tcW w:w="1800" w:type="dxa"/>
            <w:tcBorders>
              <w:top w:val="nil"/>
              <w:left w:val="nil"/>
              <w:bottom w:val="single" w:sz="4" w:space="0" w:color="auto"/>
              <w:right w:val="single" w:sz="4" w:space="0" w:color="auto"/>
            </w:tcBorders>
            <w:noWrap/>
            <w:vAlign w:val="bottom"/>
          </w:tcPr>
          <w:p w14:paraId="21FE517A" w14:textId="14A93546"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14</w:t>
            </w:r>
          </w:p>
        </w:tc>
        <w:tc>
          <w:tcPr>
            <w:tcW w:w="1800" w:type="dxa"/>
            <w:tcBorders>
              <w:top w:val="nil"/>
              <w:left w:val="nil"/>
              <w:bottom w:val="single" w:sz="4" w:space="0" w:color="auto"/>
              <w:right w:val="single" w:sz="4" w:space="0" w:color="auto"/>
            </w:tcBorders>
            <w:noWrap/>
            <w:vAlign w:val="bottom"/>
          </w:tcPr>
          <w:p w14:paraId="3488869E" w14:textId="34CC747E"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167,44</w:t>
            </w:r>
          </w:p>
        </w:tc>
      </w:tr>
      <w:tr w:rsidR="005A7FB0" w:rsidRPr="00EE5F0E" w14:paraId="79BF58EA"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143F62E0" w14:textId="5BFC5429"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20</w:t>
            </w:r>
          </w:p>
        </w:tc>
        <w:tc>
          <w:tcPr>
            <w:tcW w:w="1792" w:type="dxa"/>
            <w:tcBorders>
              <w:top w:val="nil"/>
              <w:left w:val="nil"/>
              <w:bottom w:val="single" w:sz="4" w:space="0" w:color="auto"/>
              <w:right w:val="single" w:sz="4" w:space="0" w:color="auto"/>
            </w:tcBorders>
            <w:noWrap/>
            <w:vAlign w:val="bottom"/>
          </w:tcPr>
          <w:p w14:paraId="5EC0E5E4" w14:textId="037B0E79"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12,42</w:t>
            </w:r>
          </w:p>
        </w:tc>
        <w:tc>
          <w:tcPr>
            <w:tcW w:w="1800" w:type="dxa"/>
            <w:tcBorders>
              <w:top w:val="nil"/>
              <w:left w:val="nil"/>
              <w:bottom w:val="single" w:sz="4" w:space="0" w:color="auto"/>
              <w:right w:val="single" w:sz="4" w:space="0" w:color="auto"/>
            </w:tcBorders>
            <w:noWrap/>
            <w:vAlign w:val="bottom"/>
          </w:tcPr>
          <w:p w14:paraId="294056B6" w14:textId="211FAF31"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244B59C3" w14:textId="2E2AE4BA"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12,42</w:t>
            </w:r>
          </w:p>
        </w:tc>
      </w:tr>
      <w:tr w:rsidR="005A7FB0" w:rsidRPr="00EE5F0E" w14:paraId="55D5993D"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784DB006" w14:textId="755D7001"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21</w:t>
            </w:r>
          </w:p>
        </w:tc>
        <w:tc>
          <w:tcPr>
            <w:tcW w:w="1792" w:type="dxa"/>
            <w:tcBorders>
              <w:top w:val="nil"/>
              <w:left w:val="nil"/>
              <w:bottom w:val="single" w:sz="4" w:space="0" w:color="auto"/>
              <w:right w:val="single" w:sz="4" w:space="0" w:color="auto"/>
            </w:tcBorders>
            <w:noWrap/>
            <w:vAlign w:val="bottom"/>
          </w:tcPr>
          <w:p w14:paraId="5766D1E3" w14:textId="573C9702"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12,88</w:t>
            </w:r>
          </w:p>
        </w:tc>
        <w:tc>
          <w:tcPr>
            <w:tcW w:w="1800" w:type="dxa"/>
            <w:tcBorders>
              <w:top w:val="nil"/>
              <w:left w:val="nil"/>
              <w:bottom w:val="single" w:sz="4" w:space="0" w:color="auto"/>
              <w:right w:val="single" w:sz="4" w:space="0" w:color="auto"/>
            </w:tcBorders>
            <w:noWrap/>
            <w:vAlign w:val="bottom"/>
          </w:tcPr>
          <w:p w14:paraId="1E8EC71C" w14:textId="5790A552"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w:t>
            </w:r>
          </w:p>
        </w:tc>
        <w:tc>
          <w:tcPr>
            <w:tcW w:w="1800" w:type="dxa"/>
            <w:tcBorders>
              <w:top w:val="nil"/>
              <w:left w:val="nil"/>
              <w:bottom w:val="single" w:sz="4" w:space="0" w:color="auto"/>
              <w:right w:val="single" w:sz="4" w:space="0" w:color="auto"/>
            </w:tcBorders>
            <w:noWrap/>
            <w:vAlign w:val="bottom"/>
          </w:tcPr>
          <w:p w14:paraId="6679483F" w14:textId="3932FFAE"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25,76</w:t>
            </w:r>
          </w:p>
        </w:tc>
      </w:tr>
      <w:tr w:rsidR="005A7FB0" w:rsidRPr="00EE5F0E" w14:paraId="37086618"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5CF01D63" w14:textId="136F57E0"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22</w:t>
            </w:r>
          </w:p>
        </w:tc>
        <w:tc>
          <w:tcPr>
            <w:tcW w:w="1792" w:type="dxa"/>
            <w:tcBorders>
              <w:top w:val="nil"/>
              <w:left w:val="nil"/>
              <w:bottom w:val="single" w:sz="4" w:space="0" w:color="auto"/>
              <w:right w:val="single" w:sz="4" w:space="0" w:color="auto"/>
            </w:tcBorders>
            <w:noWrap/>
            <w:vAlign w:val="bottom"/>
          </w:tcPr>
          <w:p w14:paraId="02A4591A" w14:textId="23442EA2"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13,80</w:t>
            </w:r>
          </w:p>
        </w:tc>
        <w:tc>
          <w:tcPr>
            <w:tcW w:w="1800" w:type="dxa"/>
            <w:tcBorders>
              <w:top w:val="nil"/>
              <w:left w:val="nil"/>
              <w:bottom w:val="single" w:sz="4" w:space="0" w:color="auto"/>
              <w:right w:val="single" w:sz="4" w:space="0" w:color="auto"/>
            </w:tcBorders>
            <w:noWrap/>
            <w:vAlign w:val="bottom"/>
          </w:tcPr>
          <w:p w14:paraId="75FAF0C4" w14:textId="63230F4E"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36F3837F" w14:textId="63F303D1"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13,8</w:t>
            </w:r>
          </w:p>
        </w:tc>
      </w:tr>
      <w:tr w:rsidR="005A7FB0" w:rsidRPr="00EE5F0E" w14:paraId="6E49A028"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26EB6EAB" w14:textId="469EBE58"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23</w:t>
            </w:r>
          </w:p>
        </w:tc>
        <w:tc>
          <w:tcPr>
            <w:tcW w:w="1792" w:type="dxa"/>
            <w:tcBorders>
              <w:top w:val="nil"/>
              <w:left w:val="nil"/>
              <w:bottom w:val="single" w:sz="4" w:space="0" w:color="auto"/>
              <w:right w:val="single" w:sz="4" w:space="0" w:color="auto"/>
            </w:tcBorders>
            <w:noWrap/>
            <w:vAlign w:val="bottom"/>
          </w:tcPr>
          <w:p w14:paraId="31014E3E" w14:textId="408684C6"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14,72</w:t>
            </w:r>
          </w:p>
        </w:tc>
        <w:tc>
          <w:tcPr>
            <w:tcW w:w="1800" w:type="dxa"/>
            <w:tcBorders>
              <w:top w:val="nil"/>
              <w:left w:val="nil"/>
              <w:bottom w:val="single" w:sz="4" w:space="0" w:color="auto"/>
              <w:right w:val="single" w:sz="4" w:space="0" w:color="auto"/>
            </w:tcBorders>
            <w:noWrap/>
            <w:vAlign w:val="bottom"/>
          </w:tcPr>
          <w:p w14:paraId="1A237C3D" w14:textId="530F1F57"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w:t>
            </w:r>
          </w:p>
        </w:tc>
        <w:tc>
          <w:tcPr>
            <w:tcW w:w="1800" w:type="dxa"/>
            <w:tcBorders>
              <w:top w:val="nil"/>
              <w:left w:val="nil"/>
              <w:bottom w:val="single" w:sz="4" w:space="0" w:color="auto"/>
              <w:right w:val="single" w:sz="4" w:space="0" w:color="auto"/>
            </w:tcBorders>
            <w:noWrap/>
            <w:vAlign w:val="bottom"/>
          </w:tcPr>
          <w:p w14:paraId="5E61F039" w14:textId="538DA4BC"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44,16</w:t>
            </w:r>
          </w:p>
        </w:tc>
      </w:tr>
      <w:tr w:rsidR="005A7FB0" w:rsidRPr="00EE5F0E" w14:paraId="552F841E"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40A9EBC3" w14:textId="3567E653"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24</w:t>
            </w:r>
          </w:p>
        </w:tc>
        <w:tc>
          <w:tcPr>
            <w:tcW w:w="1792" w:type="dxa"/>
            <w:tcBorders>
              <w:top w:val="nil"/>
              <w:left w:val="nil"/>
              <w:bottom w:val="single" w:sz="4" w:space="0" w:color="auto"/>
              <w:right w:val="single" w:sz="4" w:space="0" w:color="auto"/>
            </w:tcBorders>
            <w:noWrap/>
            <w:vAlign w:val="bottom"/>
          </w:tcPr>
          <w:p w14:paraId="51C67EDE" w14:textId="13A5156D"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16,56</w:t>
            </w:r>
          </w:p>
        </w:tc>
        <w:tc>
          <w:tcPr>
            <w:tcW w:w="1800" w:type="dxa"/>
            <w:tcBorders>
              <w:top w:val="nil"/>
              <w:left w:val="nil"/>
              <w:bottom w:val="single" w:sz="4" w:space="0" w:color="auto"/>
              <w:right w:val="single" w:sz="4" w:space="0" w:color="auto"/>
            </w:tcBorders>
            <w:noWrap/>
            <w:vAlign w:val="bottom"/>
          </w:tcPr>
          <w:p w14:paraId="46FDF220" w14:textId="06323E0D"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w:t>
            </w:r>
          </w:p>
        </w:tc>
        <w:tc>
          <w:tcPr>
            <w:tcW w:w="1800" w:type="dxa"/>
            <w:tcBorders>
              <w:top w:val="nil"/>
              <w:left w:val="nil"/>
              <w:bottom w:val="single" w:sz="4" w:space="0" w:color="auto"/>
              <w:right w:val="single" w:sz="4" w:space="0" w:color="auto"/>
            </w:tcBorders>
            <w:noWrap/>
            <w:vAlign w:val="bottom"/>
          </w:tcPr>
          <w:p w14:paraId="173E898C" w14:textId="38841256"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33,12</w:t>
            </w:r>
          </w:p>
        </w:tc>
      </w:tr>
      <w:tr w:rsidR="005A7FB0" w:rsidRPr="00EE5F0E" w14:paraId="476958AE"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17F60FF7" w14:textId="6F6C5608" w:rsidR="005A7FB0"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25</w:t>
            </w:r>
          </w:p>
        </w:tc>
        <w:tc>
          <w:tcPr>
            <w:tcW w:w="1792" w:type="dxa"/>
            <w:tcBorders>
              <w:top w:val="nil"/>
              <w:left w:val="nil"/>
              <w:bottom w:val="single" w:sz="4" w:space="0" w:color="auto"/>
              <w:right w:val="single" w:sz="4" w:space="0" w:color="auto"/>
            </w:tcBorders>
            <w:noWrap/>
            <w:vAlign w:val="bottom"/>
          </w:tcPr>
          <w:p w14:paraId="55CF30E0" w14:textId="2C0C77DA" w:rsidR="005A7FB0"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18,4</w:t>
            </w:r>
          </w:p>
        </w:tc>
        <w:tc>
          <w:tcPr>
            <w:tcW w:w="1800" w:type="dxa"/>
            <w:tcBorders>
              <w:top w:val="nil"/>
              <w:left w:val="nil"/>
              <w:bottom w:val="single" w:sz="4" w:space="0" w:color="auto"/>
              <w:right w:val="single" w:sz="4" w:space="0" w:color="auto"/>
            </w:tcBorders>
            <w:noWrap/>
            <w:vAlign w:val="bottom"/>
          </w:tcPr>
          <w:p w14:paraId="0892D96B" w14:textId="50832C59"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04ABA1C3" w14:textId="0E4302F1" w:rsidR="005A7FB0"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18,4</w:t>
            </w:r>
          </w:p>
        </w:tc>
      </w:tr>
      <w:tr w:rsidR="009E58FD" w:rsidRPr="00EE5F0E" w14:paraId="118EF344" w14:textId="77777777" w:rsidTr="00CC204A">
        <w:trPr>
          <w:trHeight w:val="300"/>
        </w:trPr>
        <w:tc>
          <w:tcPr>
            <w:tcW w:w="568" w:type="dxa"/>
            <w:tcBorders>
              <w:top w:val="nil"/>
              <w:left w:val="single" w:sz="4" w:space="0" w:color="auto"/>
              <w:bottom w:val="single" w:sz="4" w:space="0" w:color="auto"/>
              <w:right w:val="single" w:sz="4" w:space="0" w:color="auto"/>
            </w:tcBorders>
            <w:noWrap/>
            <w:vAlign w:val="bottom"/>
          </w:tcPr>
          <w:p w14:paraId="3DBD68D6" w14:textId="2B5C1C4D" w:rsidR="009E58FD" w:rsidRPr="00EE5F0E" w:rsidRDefault="003E5FD9"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26</w:t>
            </w:r>
          </w:p>
        </w:tc>
        <w:tc>
          <w:tcPr>
            <w:tcW w:w="1792" w:type="dxa"/>
            <w:tcBorders>
              <w:top w:val="nil"/>
              <w:left w:val="nil"/>
              <w:bottom w:val="single" w:sz="4" w:space="0" w:color="auto"/>
              <w:right w:val="single" w:sz="4" w:space="0" w:color="auto"/>
            </w:tcBorders>
            <w:noWrap/>
            <w:vAlign w:val="bottom"/>
          </w:tcPr>
          <w:p w14:paraId="266BACD7" w14:textId="0EE39D25" w:rsidR="009E58FD" w:rsidRPr="00EE5F0E" w:rsidRDefault="009C37E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20,24</w:t>
            </w:r>
          </w:p>
        </w:tc>
        <w:tc>
          <w:tcPr>
            <w:tcW w:w="1800" w:type="dxa"/>
            <w:tcBorders>
              <w:top w:val="nil"/>
              <w:left w:val="nil"/>
              <w:bottom w:val="single" w:sz="4" w:space="0" w:color="auto"/>
              <w:right w:val="single" w:sz="4" w:space="0" w:color="auto"/>
            </w:tcBorders>
            <w:noWrap/>
            <w:vAlign w:val="bottom"/>
          </w:tcPr>
          <w:p w14:paraId="0BD27872" w14:textId="534931F1" w:rsidR="009E58FD"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246353B4" w14:textId="555152B8" w:rsidR="009E58FD"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20,24</w:t>
            </w:r>
          </w:p>
        </w:tc>
      </w:tr>
      <w:tr w:rsidR="003959A5" w:rsidRPr="00EE5F0E" w14:paraId="5029EBDC" w14:textId="77777777" w:rsidTr="00985567">
        <w:trPr>
          <w:trHeight w:val="352"/>
        </w:trPr>
        <w:tc>
          <w:tcPr>
            <w:tcW w:w="568" w:type="dxa"/>
            <w:tcBorders>
              <w:top w:val="nil"/>
              <w:left w:val="single" w:sz="4" w:space="0" w:color="auto"/>
              <w:bottom w:val="single" w:sz="4" w:space="0" w:color="auto"/>
              <w:right w:val="single" w:sz="4" w:space="0" w:color="auto"/>
            </w:tcBorders>
            <w:noWrap/>
            <w:vAlign w:val="bottom"/>
            <w:hideMark/>
          </w:tcPr>
          <w:p w14:paraId="366813E7" w14:textId="7379CB4E" w:rsidR="003959A5" w:rsidRPr="00EE5F0E" w:rsidRDefault="003959A5" w:rsidP="00864B0D">
            <w:pPr>
              <w:suppressAutoHyphens w:val="0"/>
              <w:autoSpaceDN/>
              <w:jc w:val="center"/>
              <w:rPr>
                <w:rFonts w:ascii="Calibri" w:eastAsia="Times New Roman" w:hAnsi="Calibri" w:cs="Calibri"/>
                <w:color w:val="000000"/>
                <w:kern w:val="0"/>
                <w:lang w:eastAsia="pl-PL"/>
              </w:rPr>
            </w:pPr>
          </w:p>
        </w:tc>
        <w:tc>
          <w:tcPr>
            <w:tcW w:w="1792" w:type="dxa"/>
            <w:tcBorders>
              <w:top w:val="nil"/>
              <w:left w:val="nil"/>
              <w:bottom w:val="single" w:sz="4" w:space="0" w:color="auto"/>
              <w:right w:val="single" w:sz="4" w:space="0" w:color="auto"/>
            </w:tcBorders>
            <w:noWrap/>
            <w:vAlign w:val="bottom"/>
            <w:hideMark/>
          </w:tcPr>
          <w:p w14:paraId="51D05B3C" w14:textId="77777777" w:rsidR="003959A5" w:rsidRPr="00EE5F0E" w:rsidRDefault="003959A5"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Razem</w:t>
            </w:r>
          </w:p>
        </w:tc>
        <w:tc>
          <w:tcPr>
            <w:tcW w:w="1800" w:type="dxa"/>
            <w:tcBorders>
              <w:top w:val="nil"/>
              <w:left w:val="nil"/>
              <w:bottom w:val="single" w:sz="4" w:space="0" w:color="auto"/>
              <w:right w:val="single" w:sz="4" w:space="0" w:color="auto"/>
            </w:tcBorders>
            <w:noWrap/>
            <w:vAlign w:val="bottom"/>
          </w:tcPr>
          <w:p w14:paraId="4148F03A" w14:textId="55F7A8D3" w:rsidR="003959A5" w:rsidRPr="00EE5F0E" w:rsidRDefault="001952AE" w:rsidP="00864B0D">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r w:rsidR="002E5C21">
              <w:rPr>
                <w:rFonts w:ascii="Calibri" w:eastAsia="Times New Roman" w:hAnsi="Calibri" w:cs="Calibri"/>
                <w:color w:val="000000"/>
                <w:kern w:val="0"/>
                <w:lang w:eastAsia="pl-PL"/>
              </w:rPr>
              <w:t>86</w:t>
            </w:r>
          </w:p>
        </w:tc>
        <w:tc>
          <w:tcPr>
            <w:tcW w:w="1800" w:type="dxa"/>
            <w:tcBorders>
              <w:top w:val="nil"/>
              <w:left w:val="nil"/>
              <w:bottom w:val="single" w:sz="4" w:space="0" w:color="auto"/>
              <w:right w:val="single" w:sz="4" w:space="0" w:color="auto"/>
            </w:tcBorders>
            <w:noWrap/>
            <w:vAlign w:val="bottom"/>
          </w:tcPr>
          <w:p w14:paraId="2634BC56" w14:textId="295515B3" w:rsidR="003959A5" w:rsidRPr="00EE5F0E" w:rsidRDefault="002E5C21" w:rsidP="00864B0D">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1357,92</w:t>
            </w:r>
          </w:p>
        </w:tc>
      </w:tr>
    </w:tbl>
    <w:p w14:paraId="692FFDAC" w14:textId="6182283F" w:rsidR="00795291" w:rsidRPr="00EE5F0E" w:rsidRDefault="00795291" w:rsidP="00334C95">
      <w:pPr>
        <w:rPr>
          <w:rFonts w:asciiTheme="majorHAnsi" w:hAnsiTheme="majorHAnsi" w:cstheme="majorHAnsi"/>
          <w:b/>
          <w:iCs/>
        </w:rPr>
      </w:pPr>
    </w:p>
    <w:p w14:paraId="27F77E93" w14:textId="4DD18FA4" w:rsidR="005A7FB0" w:rsidRPr="00EE5F0E" w:rsidRDefault="005A7FB0" w:rsidP="005A7FB0">
      <w:pPr>
        <w:jc w:val="center"/>
        <w:rPr>
          <w:rFonts w:asciiTheme="majorHAnsi" w:hAnsiTheme="majorHAnsi"/>
          <w:u w:val="single"/>
        </w:rPr>
      </w:pPr>
      <w:r w:rsidRPr="00EE5F0E">
        <w:rPr>
          <w:rFonts w:asciiTheme="majorHAnsi" w:hAnsiTheme="majorHAnsi"/>
          <w:u w:val="single"/>
        </w:rPr>
        <w:t>Montaż instalacji fotowoltaicznych dla budynków użyteczności publicznej:</w:t>
      </w:r>
    </w:p>
    <w:p w14:paraId="3A83809E" w14:textId="77777777" w:rsidR="005A7FB0" w:rsidRPr="00EE5F0E" w:rsidRDefault="005A7FB0" w:rsidP="005A7FB0">
      <w:pPr>
        <w:rPr>
          <w:rFonts w:asciiTheme="majorHAnsi" w:hAnsiTheme="majorHAnsi" w:cstheme="majorHAnsi"/>
        </w:rPr>
      </w:pPr>
    </w:p>
    <w:tbl>
      <w:tblPr>
        <w:tblW w:w="5960" w:type="dxa"/>
        <w:tblInd w:w="1554" w:type="dxa"/>
        <w:tblCellMar>
          <w:left w:w="70" w:type="dxa"/>
          <w:right w:w="70" w:type="dxa"/>
        </w:tblCellMar>
        <w:tblLook w:val="04A0" w:firstRow="1" w:lastRow="0" w:firstColumn="1" w:lastColumn="0" w:noHBand="0" w:noVBand="1"/>
      </w:tblPr>
      <w:tblGrid>
        <w:gridCol w:w="568"/>
        <w:gridCol w:w="1792"/>
        <w:gridCol w:w="1800"/>
        <w:gridCol w:w="1800"/>
      </w:tblGrid>
      <w:tr w:rsidR="005A7FB0" w:rsidRPr="00EE5F0E" w14:paraId="45A578B9" w14:textId="77777777" w:rsidTr="00EC4649">
        <w:trPr>
          <w:trHeight w:val="690"/>
        </w:trPr>
        <w:tc>
          <w:tcPr>
            <w:tcW w:w="568" w:type="dxa"/>
            <w:tcBorders>
              <w:top w:val="single" w:sz="4" w:space="0" w:color="auto"/>
              <w:left w:val="single" w:sz="4" w:space="0" w:color="auto"/>
              <w:bottom w:val="single" w:sz="4" w:space="0" w:color="auto"/>
              <w:right w:val="single" w:sz="4" w:space="0" w:color="auto"/>
            </w:tcBorders>
            <w:noWrap/>
            <w:vAlign w:val="bottom"/>
            <w:hideMark/>
          </w:tcPr>
          <w:p w14:paraId="61E9FB19"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p>
        </w:tc>
        <w:tc>
          <w:tcPr>
            <w:tcW w:w="1792" w:type="dxa"/>
            <w:tcBorders>
              <w:top w:val="single" w:sz="4" w:space="0" w:color="auto"/>
              <w:left w:val="nil"/>
              <w:bottom w:val="single" w:sz="4" w:space="0" w:color="auto"/>
              <w:right w:val="single" w:sz="4" w:space="0" w:color="auto"/>
            </w:tcBorders>
            <w:noWrap/>
            <w:vAlign w:val="center"/>
            <w:hideMark/>
          </w:tcPr>
          <w:p w14:paraId="6852D5C8"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Zestaw PV o mocy min. [</w:t>
            </w:r>
            <w:proofErr w:type="spellStart"/>
            <w:r w:rsidRPr="00EE5F0E">
              <w:rPr>
                <w:rFonts w:ascii="Calibri" w:eastAsia="Times New Roman" w:hAnsi="Calibri" w:cs="Calibri"/>
                <w:color w:val="000000"/>
                <w:kern w:val="0"/>
                <w:lang w:eastAsia="pl-PL"/>
              </w:rPr>
              <w:t>kWp</w:t>
            </w:r>
            <w:proofErr w:type="spellEnd"/>
            <w:r w:rsidRPr="00EE5F0E">
              <w:rPr>
                <w:rFonts w:ascii="Calibri" w:eastAsia="Times New Roman" w:hAnsi="Calibri" w:cs="Calibri"/>
                <w:color w:val="000000"/>
                <w:kern w:val="0"/>
                <w:lang w:eastAsia="pl-PL"/>
              </w:rPr>
              <w:t>]</w:t>
            </w:r>
          </w:p>
        </w:tc>
        <w:tc>
          <w:tcPr>
            <w:tcW w:w="1800" w:type="dxa"/>
            <w:tcBorders>
              <w:top w:val="single" w:sz="4" w:space="0" w:color="auto"/>
              <w:left w:val="nil"/>
              <w:bottom w:val="single" w:sz="4" w:space="0" w:color="auto"/>
              <w:right w:val="single" w:sz="4" w:space="0" w:color="auto"/>
            </w:tcBorders>
            <w:noWrap/>
            <w:vAlign w:val="center"/>
            <w:hideMark/>
          </w:tcPr>
          <w:p w14:paraId="4CE0427B"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ilość zestawów</w:t>
            </w:r>
          </w:p>
        </w:tc>
        <w:tc>
          <w:tcPr>
            <w:tcW w:w="1800" w:type="dxa"/>
            <w:tcBorders>
              <w:top w:val="single" w:sz="4" w:space="0" w:color="auto"/>
              <w:left w:val="nil"/>
              <w:bottom w:val="single" w:sz="4" w:space="0" w:color="auto"/>
              <w:right w:val="single" w:sz="4" w:space="0" w:color="auto"/>
            </w:tcBorders>
            <w:noWrap/>
            <w:vAlign w:val="center"/>
            <w:hideMark/>
          </w:tcPr>
          <w:p w14:paraId="526346F1"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Łączna moc PV [</w:t>
            </w:r>
            <w:proofErr w:type="spellStart"/>
            <w:r w:rsidRPr="00EE5F0E">
              <w:rPr>
                <w:rFonts w:ascii="Calibri" w:eastAsia="Times New Roman" w:hAnsi="Calibri" w:cs="Calibri"/>
                <w:color w:val="000000"/>
                <w:kern w:val="0"/>
                <w:lang w:eastAsia="pl-PL"/>
              </w:rPr>
              <w:t>kWp</w:t>
            </w:r>
            <w:proofErr w:type="spellEnd"/>
            <w:r w:rsidRPr="00EE5F0E">
              <w:rPr>
                <w:rFonts w:ascii="Calibri" w:eastAsia="Times New Roman" w:hAnsi="Calibri" w:cs="Calibri"/>
                <w:color w:val="000000"/>
                <w:kern w:val="0"/>
                <w:lang w:eastAsia="pl-PL"/>
              </w:rPr>
              <w:t>]</w:t>
            </w:r>
          </w:p>
        </w:tc>
      </w:tr>
      <w:tr w:rsidR="005A7FB0" w:rsidRPr="00EE5F0E" w14:paraId="013E1A7D"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78151DA1"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792" w:type="dxa"/>
            <w:tcBorders>
              <w:top w:val="nil"/>
              <w:left w:val="nil"/>
              <w:bottom w:val="single" w:sz="4" w:space="0" w:color="auto"/>
              <w:right w:val="single" w:sz="4" w:space="0" w:color="auto"/>
            </w:tcBorders>
            <w:noWrap/>
            <w:vAlign w:val="bottom"/>
          </w:tcPr>
          <w:p w14:paraId="5D1EB42E" w14:textId="05BFE1C2" w:rsidR="001952AE" w:rsidRPr="00EE5F0E" w:rsidRDefault="001952AE" w:rsidP="001952AE">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7,36</w:t>
            </w:r>
          </w:p>
        </w:tc>
        <w:tc>
          <w:tcPr>
            <w:tcW w:w="1800" w:type="dxa"/>
            <w:tcBorders>
              <w:top w:val="nil"/>
              <w:left w:val="nil"/>
              <w:bottom w:val="single" w:sz="4" w:space="0" w:color="auto"/>
              <w:right w:val="single" w:sz="4" w:space="0" w:color="auto"/>
            </w:tcBorders>
            <w:noWrap/>
            <w:vAlign w:val="bottom"/>
          </w:tcPr>
          <w:p w14:paraId="7DF32AF0" w14:textId="74144546"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w:t>
            </w:r>
          </w:p>
        </w:tc>
        <w:tc>
          <w:tcPr>
            <w:tcW w:w="1800" w:type="dxa"/>
            <w:tcBorders>
              <w:top w:val="nil"/>
              <w:left w:val="nil"/>
              <w:bottom w:val="single" w:sz="4" w:space="0" w:color="auto"/>
              <w:right w:val="single" w:sz="4" w:space="0" w:color="auto"/>
            </w:tcBorders>
            <w:noWrap/>
            <w:vAlign w:val="bottom"/>
          </w:tcPr>
          <w:p w14:paraId="74C33E68" w14:textId="6E927769"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14,72</w:t>
            </w:r>
          </w:p>
        </w:tc>
      </w:tr>
      <w:tr w:rsidR="005A7FB0" w:rsidRPr="00EE5F0E" w14:paraId="6869D3E3"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468AE6E1"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w:t>
            </w:r>
          </w:p>
        </w:tc>
        <w:tc>
          <w:tcPr>
            <w:tcW w:w="1792" w:type="dxa"/>
            <w:tcBorders>
              <w:top w:val="nil"/>
              <w:left w:val="nil"/>
              <w:bottom w:val="single" w:sz="4" w:space="0" w:color="auto"/>
              <w:right w:val="single" w:sz="4" w:space="0" w:color="auto"/>
            </w:tcBorders>
            <w:noWrap/>
            <w:vAlign w:val="bottom"/>
          </w:tcPr>
          <w:p w14:paraId="59C82BCA" w14:textId="33FD4989"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20,24</w:t>
            </w:r>
          </w:p>
        </w:tc>
        <w:tc>
          <w:tcPr>
            <w:tcW w:w="1800" w:type="dxa"/>
            <w:tcBorders>
              <w:top w:val="nil"/>
              <w:left w:val="nil"/>
              <w:bottom w:val="single" w:sz="4" w:space="0" w:color="auto"/>
              <w:right w:val="single" w:sz="4" w:space="0" w:color="auto"/>
            </w:tcBorders>
            <w:noWrap/>
            <w:vAlign w:val="bottom"/>
          </w:tcPr>
          <w:p w14:paraId="6F44D8D2" w14:textId="48B27FA5"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3F3ED478" w14:textId="47CADA43"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20,24</w:t>
            </w:r>
          </w:p>
        </w:tc>
      </w:tr>
      <w:tr w:rsidR="005A7FB0" w:rsidRPr="00EE5F0E" w14:paraId="4DF02D6E"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hideMark/>
          </w:tcPr>
          <w:p w14:paraId="3EF29291" w14:textId="77777777" w:rsidR="005A7FB0" w:rsidRPr="00EE5F0E" w:rsidRDefault="005A7FB0"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w:t>
            </w:r>
          </w:p>
        </w:tc>
        <w:tc>
          <w:tcPr>
            <w:tcW w:w="1792" w:type="dxa"/>
            <w:tcBorders>
              <w:top w:val="nil"/>
              <w:left w:val="nil"/>
              <w:bottom w:val="single" w:sz="4" w:space="0" w:color="auto"/>
              <w:right w:val="single" w:sz="4" w:space="0" w:color="auto"/>
            </w:tcBorders>
            <w:noWrap/>
            <w:vAlign w:val="bottom"/>
          </w:tcPr>
          <w:p w14:paraId="7AED9C1D" w14:textId="16DE97A3"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38,64</w:t>
            </w:r>
          </w:p>
        </w:tc>
        <w:tc>
          <w:tcPr>
            <w:tcW w:w="1800" w:type="dxa"/>
            <w:tcBorders>
              <w:top w:val="nil"/>
              <w:left w:val="nil"/>
              <w:bottom w:val="single" w:sz="4" w:space="0" w:color="auto"/>
              <w:right w:val="single" w:sz="4" w:space="0" w:color="auto"/>
            </w:tcBorders>
            <w:noWrap/>
            <w:vAlign w:val="bottom"/>
          </w:tcPr>
          <w:p w14:paraId="088B03C4" w14:textId="02D7C878"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581C3A29" w14:textId="09296665"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38,64</w:t>
            </w:r>
          </w:p>
        </w:tc>
      </w:tr>
      <w:tr w:rsidR="005A7FB0" w:rsidRPr="00EE5F0E" w14:paraId="7C328E5B" w14:textId="77777777" w:rsidTr="001952AE">
        <w:trPr>
          <w:trHeight w:val="300"/>
        </w:trPr>
        <w:tc>
          <w:tcPr>
            <w:tcW w:w="568" w:type="dxa"/>
            <w:tcBorders>
              <w:top w:val="nil"/>
              <w:left w:val="single" w:sz="4" w:space="0" w:color="auto"/>
              <w:bottom w:val="single" w:sz="4" w:space="0" w:color="auto"/>
              <w:right w:val="single" w:sz="4" w:space="0" w:color="auto"/>
            </w:tcBorders>
            <w:noWrap/>
            <w:vAlign w:val="bottom"/>
            <w:hideMark/>
          </w:tcPr>
          <w:p w14:paraId="74BA0EE0" w14:textId="0C133EE7"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w:t>
            </w:r>
          </w:p>
        </w:tc>
        <w:tc>
          <w:tcPr>
            <w:tcW w:w="1792" w:type="dxa"/>
            <w:tcBorders>
              <w:top w:val="nil"/>
              <w:left w:val="nil"/>
              <w:bottom w:val="single" w:sz="4" w:space="0" w:color="auto"/>
              <w:right w:val="single" w:sz="4" w:space="0" w:color="auto"/>
            </w:tcBorders>
            <w:noWrap/>
            <w:vAlign w:val="bottom"/>
          </w:tcPr>
          <w:p w14:paraId="20D99F1D" w14:textId="38FB2543" w:rsidR="005A7FB0"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40,48</w:t>
            </w:r>
          </w:p>
        </w:tc>
        <w:tc>
          <w:tcPr>
            <w:tcW w:w="1800" w:type="dxa"/>
            <w:tcBorders>
              <w:top w:val="nil"/>
              <w:left w:val="nil"/>
              <w:bottom w:val="single" w:sz="4" w:space="0" w:color="auto"/>
              <w:right w:val="single" w:sz="4" w:space="0" w:color="auto"/>
            </w:tcBorders>
            <w:noWrap/>
            <w:vAlign w:val="bottom"/>
          </w:tcPr>
          <w:p w14:paraId="57B9D933" w14:textId="071AD231" w:rsidR="005A7FB0" w:rsidRPr="00EE5F0E" w:rsidRDefault="00202B83" w:rsidP="00EC4649">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1</w:t>
            </w:r>
          </w:p>
        </w:tc>
        <w:tc>
          <w:tcPr>
            <w:tcW w:w="1800" w:type="dxa"/>
            <w:tcBorders>
              <w:top w:val="nil"/>
              <w:left w:val="nil"/>
              <w:bottom w:val="single" w:sz="4" w:space="0" w:color="auto"/>
              <w:right w:val="single" w:sz="4" w:space="0" w:color="auto"/>
            </w:tcBorders>
            <w:noWrap/>
            <w:vAlign w:val="bottom"/>
          </w:tcPr>
          <w:p w14:paraId="0FCE662D" w14:textId="0F3BCA78" w:rsidR="005A7FB0" w:rsidRPr="002F676F" w:rsidRDefault="002F676F" w:rsidP="00EC4649">
            <w:pPr>
              <w:suppressAutoHyphens w:val="0"/>
              <w:autoSpaceDN/>
              <w:jc w:val="center"/>
              <w:rPr>
                <w:rFonts w:ascii="Calibri" w:eastAsia="Times New Roman" w:hAnsi="Calibri" w:cs="Calibri"/>
                <w:color w:val="000000"/>
                <w:kern w:val="0"/>
                <w:lang w:eastAsia="pl-PL"/>
              </w:rPr>
            </w:pPr>
            <w:r w:rsidRPr="002F676F">
              <w:rPr>
                <w:rFonts w:ascii="Calibri" w:eastAsia="Times New Roman" w:hAnsi="Calibri" w:cs="Calibri"/>
                <w:color w:val="000000"/>
                <w:kern w:val="0"/>
                <w:lang w:eastAsia="pl-PL"/>
              </w:rPr>
              <w:t>40,48</w:t>
            </w:r>
          </w:p>
        </w:tc>
      </w:tr>
      <w:tr w:rsidR="001952AE" w:rsidRPr="00EE5F0E" w14:paraId="55F42395" w14:textId="77777777" w:rsidTr="001952AE">
        <w:trPr>
          <w:trHeight w:val="300"/>
        </w:trPr>
        <w:tc>
          <w:tcPr>
            <w:tcW w:w="568" w:type="dxa"/>
            <w:tcBorders>
              <w:top w:val="single" w:sz="4" w:space="0" w:color="auto"/>
              <w:left w:val="single" w:sz="4" w:space="0" w:color="auto"/>
              <w:bottom w:val="single" w:sz="4" w:space="0" w:color="auto"/>
              <w:right w:val="single" w:sz="4" w:space="0" w:color="auto"/>
            </w:tcBorders>
            <w:noWrap/>
            <w:vAlign w:val="bottom"/>
          </w:tcPr>
          <w:p w14:paraId="4D3A1C38" w14:textId="5960DD3D" w:rsidR="001952AE"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5</w:t>
            </w:r>
          </w:p>
        </w:tc>
        <w:tc>
          <w:tcPr>
            <w:tcW w:w="1792" w:type="dxa"/>
            <w:tcBorders>
              <w:top w:val="single" w:sz="4" w:space="0" w:color="auto"/>
              <w:left w:val="nil"/>
              <w:bottom w:val="single" w:sz="4" w:space="0" w:color="auto"/>
              <w:right w:val="single" w:sz="4" w:space="0" w:color="auto"/>
            </w:tcBorders>
            <w:noWrap/>
            <w:vAlign w:val="bottom"/>
          </w:tcPr>
          <w:p w14:paraId="49597024" w14:textId="6C04B7FC" w:rsidR="001952AE"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49,68</w:t>
            </w:r>
          </w:p>
        </w:tc>
        <w:tc>
          <w:tcPr>
            <w:tcW w:w="1800" w:type="dxa"/>
            <w:tcBorders>
              <w:top w:val="single" w:sz="4" w:space="0" w:color="auto"/>
              <w:left w:val="nil"/>
              <w:bottom w:val="single" w:sz="4" w:space="0" w:color="auto"/>
              <w:right w:val="single" w:sz="4" w:space="0" w:color="auto"/>
            </w:tcBorders>
            <w:noWrap/>
            <w:vAlign w:val="bottom"/>
          </w:tcPr>
          <w:p w14:paraId="072FE482" w14:textId="7C703B90" w:rsidR="001952AE" w:rsidRPr="00EE5F0E" w:rsidRDefault="00202B83" w:rsidP="00EC4649">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2</w:t>
            </w:r>
          </w:p>
        </w:tc>
        <w:tc>
          <w:tcPr>
            <w:tcW w:w="1800" w:type="dxa"/>
            <w:tcBorders>
              <w:top w:val="single" w:sz="4" w:space="0" w:color="auto"/>
              <w:left w:val="nil"/>
              <w:bottom w:val="single" w:sz="4" w:space="0" w:color="auto"/>
              <w:right w:val="single" w:sz="4" w:space="0" w:color="auto"/>
            </w:tcBorders>
            <w:noWrap/>
            <w:vAlign w:val="bottom"/>
          </w:tcPr>
          <w:p w14:paraId="535DF105" w14:textId="7B3F02FA" w:rsidR="001952AE" w:rsidRPr="002F676F" w:rsidRDefault="002F676F" w:rsidP="00EC4649">
            <w:pPr>
              <w:suppressAutoHyphens w:val="0"/>
              <w:autoSpaceDN/>
              <w:jc w:val="center"/>
              <w:rPr>
                <w:rFonts w:ascii="Calibri" w:eastAsia="Times New Roman" w:hAnsi="Calibri" w:cs="Calibri"/>
                <w:color w:val="000000"/>
                <w:kern w:val="0"/>
                <w:lang w:eastAsia="pl-PL"/>
              </w:rPr>
            </w:pPr>
            <w:r w:rsidRPr="002F676F">
              <w:rPr>
                <w:rFonts w:ascii="Calibri" w:eastAsia="Times New Roman" w:hAnsi="Calibri" w:cs="Calibri"/>
                <w:color w:val="000000"/>
                <w:kern w:val="0"/>
                <w:lang w:eastAsia="pl-PL"/>
              </w:rPr>
              <w:t>99,36</w:t>
            </w:r>
          </w:p>
        </w:tc>
      </w:tr>
      <w:tr w:rsidR="001952AE" w:rsidRPr="00EE5F0E" w14:paraId="4B7CDD67" w14:textId="77777777" w:rsidTr="00985567">
        <w:trPr>
          <w:trHeight w:val="300"/>
        </w:trPr>
        <w:tc>
          <w:tcPr>
            <w:tcW w:w="568" w:type="dxa"/>
            <w:tcBorders>
              <w:top w:val="nil"/>
              <w:left w:val="single" w:sz="4" w:space="0" w:color="auto"/>
              <w:bottom w:val="single" w:sz="4" w:space="0" w:color="auto"/>
              <w:right w:val="single" w:sz="4" w:space="0" w:color="auto"/>
            </w:tcBorders>
            <w:noWrap/>
            <w:vAlign w:val="bottom"/>
          </w:tcPr>
          <w:p w14:paraId="6DB72006" w14:textId="77777777" w:rsidR="001952AE" w:rsidRPr="00EE5F0E" w:rsidRDefault="001952AE" w:rsidP="00EC4649">
            <w:pPr>
              <w:suppressAutoHyphens w:val="0"/>
              <w:autoSpaceDN/>
              <w:jc w:val="center"/>
              <w:rPr>
                <w:rFonts w:ascii="Calibri" w:eastAsia="Times New Roman" w:hAnsi="Calibri" w:cs="Calibri"/>
                <w:color w:val="000000"/>
                <w:kern w:val="0"/>
                <w:lang w:eastAsia="pl-PL"/>
              </w:rPr>
            </w:pPr>
          </w:p>
        </w:tc>
        <w:tc>
          <w:tcPr>
            <w:tcW w:w="1792" w:type="dxa"/>
            <w:tcBorders>
              <w:top w:val="nil"/>
              <w:left w:val="nil"/>
              <w:bottom w:val="single" w:sz="4" w:space="0" w:color="auto"/>
              <w:right w:val="single" w:sz="4" w:space="0" w:color="auto"/>
            </w:tcBorders>
            <w:noWrap/>
            <w:vAlign w:val="bottom"/>
          </w:tcPr>
          <w:p w14:paraId="255465DD" w14:textId="77777777" w:rsidR="001952AE" w:rsidRPr="00EE5F0E" w:rsidRDefault="001952AE" w:rsidP="00EC4649">
            <w:pPr>
              <w:suppressAutoHyphens w:val="0"/>
              <w:autoSpaceDN/>
              <w:jc w:val="center"/>
              <w:rPr>
                <w:rFonts w:ascii="Calibri" w:eastAsia="Times New Roman" w:hAnsi="Calibri" w:cs="Calibri"/>
                <w:color w:val="000000"/>
                <w:kern w:val="0"/>
                <w:lang w:eastAsia="pl-PL"/>
              </w:rPr>
            </w:pPr>
          </w:p>
        </w:tc>
        <w:tc>
          <w:tcPr>
            <w:tcW w:w="1800" w:type="dxa"/>
            <w:tcBorders>
              <w:top w:val="nil"/>
              <w:left w:val="nil"/>
              <w:bottom w:val="single" w:sz="4" w:space="0" w:color="auto"/>
              <w:right w:val="single" w:sz="4" w:space="0" w:color="auto"/>
            </w:tcBorders>
            <w:noWrap/>
            <w:vAlign w:val="bottom"/>
          </w:tcPr>
          <w:p w14:paraId="31D4A77A" w14:textId="7C62145C" w:rsidR="001952AE" w:rsidRPr="00EE5F0E" w:rsidRDefault="001952AE" w:rsidP="00EC4649">
            <w:pPr>
              <w:suppressAutoHyphens w:val="0"/>
              <w:autoSpaceDN/>
              <w:jc w:val="center"/>
              <w:rPr>
                <w:rFonts w:ascii="Calibri" w:eastAsia="Times New Roman" w:hAnsi="Calibri" w:cs="Calibri"/>
                <w:color w:val="000000"/>
                <w:kern w:val="0"/>
                <w:lang w:eastAsia="pl-PL"/>
              </w:rPr>
            </w:pPr>
            <w:r w:rsidRPr="00EE5F0E">
              <w:rPr>
                <w:rFonts w:ascii="Calibri" w:eastAsia="Times New Roman" w:hAnsi="Calibri" w:cs="Calibri"/>
                <w:color w:val="000000"/>
                <w:kern w:val="0"/>
                <w:lang w:eastAsia="pl-PL"/>
              </w:rPr>
              <w:t>7</w:t>
            </w:r>
          </w:p>
        </w:tc>
        <w:tc>
          <w:tcPr>
            <w:tcW w:w="1800" w:type="dxa"/>
            <w:tcBorders>
              <w:top w:val="nil"/>
              <w:left w:val="nil"/>
              <w:bottom w:val="single" w:sz="4" w:space="0" w:color="auto"/>
              <w:right w:val="single" w:sz="4" w:space="0" w:color="auto"/>
            </w:tcBorders>
            <w:noWrap/>
            <w:vAlign w:val="bottom"/>
          </w:tcPr>
          <w:p w14:paraId="4629C524" w14:textId="7A31D5A3" w:rsidR="001952AE" w:rsidRPr="00EE5F0E" w:rsidRDefault="002F676F" w:rsidP="00EC4649">
            <w:pPr>
              <w:suppressAutoHyphens w:val="0"/>
              <w:autoSpaceDN/>
              <w:jc w:val="center"/>
              <w:rPr>
                <w:rFonts w:ascii="Calibri" w:eastAsia="Times New Roman" w:hAnsi="Calibri" w:cs="Calibri"/>
                <w:color w:val="000000"/>
                <w:kern w:val="0"/>
                <w:lang w:eastAsia="pl-PL"/>
              </w:rPr>
            </w:pPr>
            <w:r>
              <w:rPr>
                <w:rFonts w:ascii="Calibri" w:eastAsia="Times New Roman" w:hAnsi="Calibri" w:cs="Calibri"/>
                <w:color w:val="000000"/>
                <w:kern w:val="0"/>
                <w:lang w:eastAsia="pl-PL"/>
              </w:rPr>
              <w:t>213,44</w:t>
            </w:r>
          </w:p>
        </w:tc>
      </w:tr>
    </w:tbl>
    <w:p w14:paraId="31D4F3C6" w14:textId="77777777" w:rsidR="006E1A2E" w:rsidRPr="00EE5F0E" w:rsidRDefault="006E1A2E" w:rsidP="00334C95">
      <w:pPr>
        <w:rPr>
          <w:rFonts w:asciiTheme="majorHAnsi" w:hAnsiTheme="majorHAnsi" w:cstheme="majorHAnsi"/>
          <w:iCs/>
        </w:rPr>
      </w:pPr>
    </w:p>
    <w:p w14:paraId="10545455" w14:textId="0AF240AF" w:rsidR="00D9655F" w:rsidRPr="00EE5F0E" w:rsidRDefault="00C829D8" w:rsidP="00C829D8">
      <w:pPr>
        <w:rPr>
          <w:rFonts w:asciiTheme="majorHAnsi" w:hAnsiTheme="majorHAnsi" w:cstheme="majorHAnsi"/>
          <w:iCs/>
          <w:noProof/>
          <w:u w:val="single"/>
        </w:rPr>
      </w:pPr>
      <w:r w:rsidRPr="00EE5F0E">
        <w:rPr>
          <w:rFonts w:asciiTheme="majorHAnsi" w:hAnsiTheme="majorHAnsi" w:cstheme="majorHAnsi"/>
          <w:iCs/>
          <w:noProof/>
          <w:u w:val="single"/>
        </w:rPr>
        <w:t>Montaż magazynów energii</w:t>
      </w:r>
      <w:r w:rsidR="00266BC8" w:rsidRPr="00EE5F0E">
        <w:rPr>
          <w:rFonts w:asciiTheme="majorHAnsi" w:hAnsiTheme="majorHAnsi" w:cstheme="majorHAnsi"/>
          <w:iCs/>
          <w:noProof/>
          <w:u w:val="single"/>
        </w:rPr>
        <w:t xml:space="preserve"> do </w:t>
      </w:r>
      <w:r w:rsidR="000B664F" w:rsidRPr="00EE5F0E">
        <w:rPr>
          <w:rFonts w:asciiTheme="majorHAnsi" w:hAnsiTheme="majorHAnsi" w:cstheme="majorHAnsi"/>
          <w:iCs/>
          <w:noProof/>
          <w:u w:val="single"/>
        </w:rPr>
        <w:t>projektowanych</w:t>
      </w:r>
      <w:r w:rsidR="00266BC8" w:rsidRPr="00EE5F0E">
        <w:rPr>
          <w:rFonts w:asciiTheme="majorHAnsi" w:hAnsiTheme="majorHAnsi" w:cstheme="majorHAnsi"/>
          <w:iCs/>
          <w:noProof/>
          <w:u w:val="single"/>
        </w:rPr>
        <w:t xml:space="preserve"> instalacji fotowoltaicznych</w:t>
      </w:r>
      <w:r w:rsidR="005A7FB0" w:rsidRPr="00EE5F0E">
        <w:rPr>
          <w:rFonts w:asciiTheme="majorHAnsi" w:hAnsiTheme="majorHAnsi" w:cstheme="majorHAnsi"/>
          <w:iCs/>
          <w:noProof/>
          <w:u w:val="single"/>
        </w:rPr>
        <w:t xml:space="preserve"> dla budynków mieszkalnych</w:t>
      </w:r>
      <w:r w:rsidR="00221DF6" w:rsidRPr="00EE5F0E">
        <w:rPr>
          <w:rFonts w:asciiTheme="majorHAnsi" w:hAnsiTheme="majorHAnsi" w:cstheme="majorHAnsi"/>
          <w:iCs/>
          <w:noProof/>
          <w:u w:val="single"/>
        </w:rPr>
        <w:t>:</w:t>
      </w:r>
    </w:p>
    <w:p w14:paraId="7AFA1DC1" w14:textId="685460A2" w:rsidR="00C829D8" w:rsidRPr="00EE5F0E" w:rsidRDefault="00C829D8" w:rsidP="00C829D8">
      <w:pPr>
        <w:ind w:left="720"/>
        <w:rPr>
          <w:rFonts w:asciiTheme="majorHAnsi" w:hAnsiTheme="majorHAnsi" w:cstheme="majorHAnsi"/>
          <w:iCs/>
          <w:noProof/>
        </w:rPr>
      </w:pPr>
    </w:p>
    <w:tbl>
      <w:tblPr>
        <w:tblStyle w:val="Tabela-Siatka"/>
        <w:tblW w:w="0" w:type="auto"/>
        <w:tblInd w:w="0" w:type="dxa"/>
        <w:tblLook w:val="04A0" w:firstRow="1" w:lastRow="0" w:firstColumn="1" w:lastColumn="0" w:noHBand="0" w:noVBand="1"/>
      </w:tblPr>
      <w:tblGrid>
        <w:gridCol w:w="846"/>
        <w:gridCol w:w="1843"/>
        <w:gridCol w:w="1842"/>
        <w:gridCol w:w="1418"/>
        <w:gridCol w:w="1418"/>
        <w:gridCol w:w="1418"/>
      </w:tblGrid>
      <w:tr w:rsidR="009E58FD" w:rsidRPr="00EE5F0E" w14:paraId="3ADE27F6" w14:textId="77777777" w:rsidTr="000B664F">
        <w:tc>
          <w:tcPr>
            <w:tcW w:w="846" w:type="dxa"/>
            <w:shd w:val="clear" w:color="auto" w:fill="BFBFBF" w:themeFill="background1" w:themeFillShade="BF"/>
          </w:tcPr>
          <w:p w14:paraId="299ECA9C" w14:textId="77777777" w:rsidR="009E58FD" w:rsidRPr="00EE5F0E" w:rsidRDefault="009E58FD" w:rsidP="00864B0D">
            <w:pPr>
              <w:jc w:val="center"/>
              <w:rPr>
                <w:rFonts w:asciiTheme="majorHAnsi" w:hAnsiTheme="majorHAnsi" w:cstheme="majorHAnsi"/>
                <w:b/>
                <w:bCs/>
              </w:rPr>
            </w:pPr>
            <w:bookmarkStart w:id="20" w:name="_Hlk164158584"/>
            <w:r w:rsidRPr="00EE5F0E">
              <w:rPr>
                <w:rFonts w:asciiTheme="majorHAnsi" w:hAnsiTheme="majorHAnsi" w:cstheme="majorHAnsi"/>
                <w:b/>
                <w:bCs/>
              </w:rPr>
              <w:t>L.P</w:t>
            </w:r>
          </w:p>
        </w:tc>
        <w:tc>
          <w:tcPr>
            <w:tcW w:w="1843" w:type="dxa"/>
            <w:shd w:val="clear" w:color="auto" w:fill="BFBFBF" w:themeFill="background1" w:themeFillShade="BF"/>
          </w:tcPr>
          <w:p w14:paraId="4BCF7972" w14:textId="77777777" w:rsidR="009E58FD" w:rsidRPr="00EE5F0E" w:rsidRDefault="009E58FD" w:rsidP="00864B0D">
            <w:pPr>
              <w:jc w:val="center"/>
              <w:rPr>
                <w:rFonts w:asciiTheme="majorHAnsi" w:hAnsiTheme="majorHAnsi" w:cstheme="majorHAnsi"/>
                <w:b/>
                <w:bCs/>
              </w:rPr>
            </w:pPr>
            <w:r w:rsidRPr="00EE5F0E">
              <w:rPr>
                <w:rFonts w:asciiTheme="majorHAnsi" w:hAnsiTheme="majorHAnsi" w:cstheme="majorHAnsi"/>
                <w:b/>
                <w:bCs/>
              </w:rPr>
              <w:t>Minimalna pojemność magazynu [kWh]</w:t>
            </w:r>
          </w:p>
        </w:tc>
        <w:tc>
          <w:tcPr>
            <w:tcW w:w="1842" w:type="dxa"/>
            <w:shd w:val="clear" w:color="auto" w:fill="BFBFBF" w:themeFill="background1" w:themeFillShade="BF"/>
          </w:tcPr>
          <w:p w14:paraId="7172DBC9" w14:textId="77777777" w:rsidR="009E58FD" w:rsidRPr="00EE5F0E" w:rsidRDefault="009E58FD" w:rsidP="00864B0D">
            <w:pPr>
              <w:jc w:val="center"/>
              <w:rPr>
                <w:rFonts w:asciiTheme="majorHAnsi" w:hAnsiTheme="majorHAnsi" w:cstheme="majorHAnsi"/>
                <w:b/>
                <w:bCs/>
              </w:rPr>
            </w:pPr>
            <w:r w:rsidRPr="00EE5F0E">
              <w:rPr>
                <w:rFonts w:asciiTheme="majorHAnsi" w:hAnsiTheme="majorHAnsi" w:cstheme="majorHAnsi"/>
                <w:b/>
                <w:bCs/>
              </w:rPr>
              <w:t>Minimalna moc magazynu [kW]</w:t>
            </w:r>
          </w:p>
        </w:tc>
        <w:tc>
          <w:tcPr>
            <w:tcW w:w="1418" w:type="dxa"/>
            <w:shd w:val="clear" w:color="auto" w:fill="BFBFBF" w:themeFill="background1" w:themeFillShade="BF"/>
          </w:tcPr>
          <w:p w14:paraId="5E6691E6" w14:textId="77777777" w:rsidR="009E58FD" w:rsidRPr="00EE5F0E" w:rsidRDefault="009E58FD" w:rsidP="00864B0D">
            <w:pPr>
              <w:jc w:val="center"/>
              <w:rPr>
                <w:rFonts w:asciiTheme="majorHAnsi" w:hAnsiTheme="majorHAnsi" w:cstheme="majorHAnsi"/>
                <w:b/>
                <w:bCs/>
              </w:rPr>
            </w:pPr>
            <w:r w:rsidRPr="00EE5F0E">
              <w:rPr>
                <w:rFonts w:asciiTheme="majorHAnsi" w:hAnsiTheme="majorHAnsi" w:cstheme="majorHAnsi"/>
                <w:b/>
                <w:bCs/>
              </w:rPr>
              <w:t>Ilość zestawów</w:t>
            </w:r>
          </w:p>
        </w:tc>
        <w:tc>
          <w:tcPr>
            <w:tcW w:w="1418" w:type="dxa"/>
            <w:shd w:val="clear" w:color="auto" w:fill="BFBFBF" w:themeFill="background1" w:themeFillShade="BF"/>
          </w:tcPr>
          <w:p w14:paraId="1FF80357" w14:textId="77777777" w:rsidR="009E58FD" w:rsidRPr="00EE5F0E" w:rsidRDefault="009E58FD" w:rsidP="00864B0D">
            <w:pPr>
              <w:jc w:val="center"/>
              <w:rPr>
                <w:rFonts w:asciiTheme="majorHAnsi" w:hAnsiTheme="majorHAnsi" w:cstheme="majorHAnsi"/>
                <w:b/>
                <w:bCs/>
              </w:rPr>
            </w:pPr>
            <w:r w:rsidRPr="00EE5F0E">
              <w:rPr>
                <w:rFonts w:asciiTheme="majorHAnsi" w:hAnsiTheme="majorHAnsi" w:cstheme="majorHAnsi"/>
                <w:b/>
                <w:bCs/>
              </w:rPr>
              <w:t>Łączna pojemność magazynów [kWh]</w:t>
            </w:r>
          </w:p>
        </w:tc>
        <w:tc>
          <w:tcPr>
            <w:tcW w:w="1418" w:type="dxa"/>
            <w:shd w:val="clear" w:color="auto" w:fill="BFBFBF" w:themeFill="background1" w:themeFillShade="BF"/>
          </w:tcPr>
          <w:p w14:paraId="08A4F1D5" w14:textId="77777777" w:rsidR="009E58FD" w:rsidRPr="00EE5F0E" w:rsidRDefault="009E58FD" w:rsidP="00864B0D">
            <w:pPr>
              <w:jc w:val="center"/>
              <w:rPr>
                <w:rFonts w:asciiTheme="majorHAnsi" w:hAnsiTheme="majorHAnsi" w:cstheme="majorHAnsi"/>
                <w:b/>
                <w:bCs/>
              </w:rPr>
            </w:pPr>
            <w:r w:rsidRPr="00EE5F0E">
              <w:rPr>
                <w:rFonts w:asciiTheme="majorHAnsi" w:hAnsiTheme="majorHAnsi" w:cstheme="majorHAnsi"/>
                <w:b/>
                <w:bCs/>
              </w:rPr>
              <w:t>Łączna moc magazynów [kW]</w:t>
            </w:r>
          </w:p>
        </w:tc>
      </w:tr>
      <w:tr w:rsidR="009E58FD" w:rsidRPr="00EE5F0E" w14:paraId="05A412BE" w14:textId="77777777" w:rsidTr="000B664F">
        <w:tc>
          <w:tcPr>
            <w:tcW w:w="846" w:type="dxa"/>
            <w:shd w:val="clear" w:color="auto" w:fill="BFBFBF" w:themeFill="background1" w:themeFillShade="BF"/>
          </w:tcPr>
          <w:p w14:paraId="77AFC8F4" w14:textId="77777777" w:rsidR="009E58FD" w:rsidRPr="00EE5F0E" w:rsidRDefault="009E58FD" w:rsidP="00864B0D">
            <w:pPr>
              <w:jc w:val="center"/>
              <w:rPr>
                <w:rFonts w:asciiTheme="majorHAnsi" w:hAnsiTheme="majorHAnsi" w:cstheme="majorHAnsi"/>
                <w:b/>
                <w:bCs/>
              </w:rPr>
            </w:pPr>
            <w:r w:rsidRPr="00EE5F0E">
              <w:rPr>
                <w:rFonts w:asciiTheme="majorHAnsi" w:hAnsiTheme="majorHAnsi" w:cstheme="majorHAnsi"/>
                <w:b/>
                <w:bCs/>
              </w:rPr>
              <w:t>1</w:t>
            </w:r>
          </w:p>
        </w:tc>
        <w:tc>
          <w:tcPr>
            <w:tcW w:w="1843" w:type="dxa"/>
          </w:tcPr>
          <w:p w14:paraId="2DBD2883" w14:textId="31D7C076" w:rsidR="009E58FD" w:rsidRPr="00EE5F0E" w:rsidRDefault="00850FE3" w:rsidP="00864B0D">
            <w:pPr>
              <w:jc w:val="center"/>
              <w:rPr>
                <w:rFonts w:asciiTheme="majorHAnsi" w:hAnsiTheme="majorHAnsi" w:cstheme="majorHAnsi"/>
              </w:rPr>
            </w:pPr>
            <w:r w:rsidRPr="00EE5F0E">
              <w:rPr>
                <w:rFonts w:asciiTheme="majorHAnsi" w:hAnsiTheme="majorHAnsi" w:cstheme="majorHAnsi"/>
              </w:rPr>
              <w:t>5</w:t>
            </w:r>
            <w:r w:rsidR="003E59D7" w:rsidRPr="00EE5F0E">
              <w:rPr>
                <w:rFonts w:asciiTheme="majorHAnsi" w:hAnsiTheme="majorHAnsi" w:cstheme="majorHAnsi"/>
              </w:rPr>
              <w:t xml:space="preserve"> – dla instalacji PV o mocy do ≤3,68kW</w:t>
            </w:r>
          </w:p>
        </w:tc>
        <w:tc>
          <w:tcPr>
            <w:tcW w:w="1842" w:type="dxa"/>
          </w:tcPr>
          <w:p w14:paraId="4CC7E468" w14:textId="7E829B6E" w:rsidR="009E58FD" w:rsidRPr="00EE5F0E" w:rsidRDefault="00806BD4" w:rsidP="00864B0D">
            <w:pPr>
              <w:jc w:val="center"/>
              <w:rPr>
                <w:rFonts w:asciiTheme="majorHAnsi" w:hAnsiTheme="majorHAnsi" w:cstheme="majorHAnsi"/>
              </w:rPr>
            </w:pPr>
            <w:r w:rsidRPr="00EE5F0E">
              <w:rPr>
                <w:rFonts w:asciiTheme="majorHAnsi" w:hAnsiTheme="majorHAnsi" w:cstheme="majorHAnsi"/>
              </w:rPr>
              <w:t>2,88</w:t>
            </w:r>
          </w:p>
        </w:tc>
        <w:tc>
          <w:tcPr>
            <w:tcW w:w="1418" w:type="dxa"/>
          </w:tcPr>
          <w:p w14:paraId="2B925A2D" w14:textId="3B12142C" w:rsidR="009E58FD" w:rsidRPr="00EE5F0E" w:rsidRDefault="00806BD4" w:rsidP="00864B0D">
            <w:pPr>
              <w:jc w:val="center"/>
              <w:rPr>
                <w:rFonts w:asciiTheme="majorHAnsi" w:hAnsiTheme="majorHAnsi" w:cstheme="majorHAnsi"/>
              </w:rPr>
            </w:pPr>
            <w:r w:rsidRPr="00EE5F0E">
              <w:rPr>
                <w:rFonts w:asciiTheme="majorHAnsi" w:hAnsiTheme="majorHAnsi" w:cstheme="majorHAnsi"/>
              </w:rPr>
              <w:t>19</w:t>
            </w:r>
          </w:p>
        </w:tc>
        <w:tc>
          <w:tcPr>
            <w:tcW w:w="1418" w:type="dxa"/>
          </w:tcPr>
          <w:p w14:paraId="289A3582" w14:textId="579ECB82" w:rsidR="009E58FD" w:rsidRPr="00EE5F0E" w:rsidRDefault="00806BD4" w:rsidP="00864B0D">
            <w:pPr>
              <w:jc w:val="center"/>
              <w:rPr>
                <w:rFonts w:asciiTheme="majorHAnsi" w:hAnsiTheme="majorHAnsi" w:cstheme="majorHAnsi"/>
              </w:rPr>
            </w:pPr>
            <w:r w:rsidRPr="00EE5F0E">
              <w:rPr>
                <w:rFonts w:asciiTheme="majorHAnsi" w:hAnsiTheme="majorHAnsi" w:cstheme="majorHAnsi"/>
              </w:rPr>
              <w:t>95</w:t>
            </w:r>
          </w:p>
        </w:tc>
        <w:tc>
          <w:tcPr>
            <w:tcW w:w="1418" w:type="dxa"/>
          </w:tcPr>
          <w:p w14:paraId="3F0388CE" w14:textId="459CCF44" w:rsidR="009E58FD" w:rsidRPr="00EE5F0E" w:rsidRDefault="00806BD4" w:rsidP="00864B0D">
            <w:pPr>
              <w:jc w:val="center"/>
              <w:rPr>
                <w:rFonts w:asciiTheme="majorHAnsi" w:hAnsiTheme="majorHAnsi" w:cstheme="majorHAnsi"/>
              </w:rPr>
            </w:pPr>
            <w:r w:rsidRPr="00EE5F0E">
              <w:rPr>
                <w:rFonts w:asciiTheme="majorHAnsi" w:hAnsiTheme="majorHAnsi" w:cstheme="majorHAnsi"/>
              </w:rPr>
              <w:t>54,72</w:t>
            </w:r>
          </w:p>
        </w:tc>
      </w:tr>
      <w:tr w:rsidR="003E59D7" w:rsidRPr="00EE5F0E" w14:paraId="26806D6F" w14:textId="77777777" w:rsidTr="000B664F">
        <w:tc>
          <w:tcPr>
            <w:tcW w:w="846" w:type="dxa"/>
            <w:shd w:val="clear" w:color="auto" w:fill="BFBFBF" w:themeFill="background1" w:themeFillShade="BF"/>
          </w:tcPr>
          <w:p w14:paraId="6F820D00" w14:textId="77777777" w:rsidR="003E59D7" w:rsidRPr="00EE5F0E" w:rsidRDefault="003E59D7" w:rsidP="003E59D7">
            <w:pPr>
              <w:jc w:val="center"/>
              <w:rPr>
                <w:rFonts w:asciiTheme="majorHAnsi" w:hAnsiTheme="majorHAnsi" w:cstheme="majorHAnsi"/>
                <w:b/>
                <w:bCs/>
              </w:rPr>
            </w:pPr>
          </w:p>
        </w:tc>
        <w:tc>
          <w:tcPr>
            <w:tcW w:w="1843" w:type="dxa"/>
          </w:tcPr>
          <w:p w14:paraId="6B39B9B9" w14:textId="0839C829" w:rsidR="003E59D7" w:rsidRPr="00EE5F0E" w:rsidRDefault="003E59D7" w:rsidP="003E59D7">
            <w:pPr>
              <w:jc w:val="center"/>
              <w:rPr>
                <w:rFonts w:asciiTheme="majorHAnsi" w:hAnsiTheme="majorHAnsi" w:cstheme="majorHAnsi"/>
              </w:rPr>
            </w:pPr>
            <w:r w:rsidRPr="00EE5F0E">
              <w:rPr>
                <w:rFonts w:asciiTheme="majorHAnsi" w:hAnsiTheme="majorHAnsi" w:cstheme="majorHAnsi"/>
              </w:rPr>
              <w:t xml:space="preserve">5 – dla instalacji PV o mocy </w:t>
            </w:r>
            <w:r w:rsidR="00806BD4" w:rsidRPr="00EE5F0E">
              <w:rPr>
                <w:rFonts w:asciiTheme="majorHAnsi" w:hAnsiTheme="majorHAnsi" w:cstheme="majorHAnsi"/>
              </w:rPr>
              <w:t>&gt;3,68kW</w:t>
            </w:r>
          </w:p>
        </w:tc>
        <w:tc>
          <w:tcPr>
            <w:tcW w:w="1842" w:type="dxa"/>
          </w:tcPr>
          <w:p w14:paraId="2096F0CF" w14:textId="79E9F981" w:rsidR="003E59D7" w:rsidRPr="00EE5F0E" w:rsidRDefault="00806BD4" w:rsidP="003E59D7">
            <w:pPr>
              <w:jc w:val="center"/>
              <w:rPr>
                <w:rFonts w:asciiTheme="majorHAnsi" w:hAnsiTheme="majorHAnsi" w:cstheme="majorHAnsi"/>
              </w:rPr>
            </w:pPr>
            <w:r w:rsidRPr="00EE5F0E">
              <w:rPr>
                <w:rFonts w:asciiTheme="majorHAnsi" w:hAnsiTheme="majorHAnsi" w:cstheme="majorHAnsi"/>
              </w:rPr>
              <w:t>2,88</w:t>
            </w:r>
          </w:p>
        </w:tc>
        <w:tc>
          <w:tcPr>
            <w:tcW w:w="1418" w:type="dxa"/>
          </w:tcPr>
          <w:p w14:paraId="426A71A4" w14:textId="77777777" w:rsidR="003E59D7" w:rsidRDefault="00806BD4" w:rsidP="003E59D7">
            <w:pPr>
              <w:jc w:val="center"/>
              <w:rPr>
                <w:rFonts w:asciiTheme="majorHAnsi" w:hAnsiTheme="majorHAnsi" w:cstheme="majorHAnsi"/>
              </w:rPr>
            </w:pPr>
            <w:r w:rsidRPr="00EE5F0E">
              <w:rPr>
                <w:rFonts w:asciiTheme="majorHAnsi" w:hAnsiTheme="majorHAnsi" w:cstheme="majorHAnsi"/>
              </w:rPr>
              <w:t>11</w:t>
            </w:r>
            <w:r w:rsidR="002E5C21">
              <w:rPr>
                <w:rFonts w:asciiTheme="majorHAnsi" w:hAnsiTheme="majorHAnsi" w:cstheme="majorHAnsi"/>
              </w:rPr>
              <w:t>7</w:t>
            </w:r>
          </w:p>
          <w:p w14:paraId="59A0FFC0" w14:textId="13425E8E" w:rsidR="002E5C21" w:rsidRPr="00EE5F0E" w:rsidRDefault="002E5C21" w:rsidP="003E59D7">
            <w:pPr>
              <w:jc w:val="center"/>
              <w:rPr>
                <w:rFonts w:asciiTheme="majorHAnsi" w:hAnsiTheme="majorHAnsi" w:cstheme="majorHAnsi"/>
              </w:rPr>
            </w:pPr>
          </w:p>
        </w:tc>
        <w:tc>
          <w:tcPr>
            <w:tcW w:w="1418" w:type="dxa"/>
          </w:tcPr>
          <w:p w14:paraId="10805EB1" w14:textId="6875B319" w:rsidR="003E59D7" w:rsidRPr="00EE5F0E" w:rsidRDefault="00806BD4" w:rsidP="003E59D7">
            <w:pPr>
              <w:jc w:val="center"/>
              <w:rPr>
                <w:rFonts w:asciiTheme="majorHAnsi" w:hAnsiTheme="majorHAnsi" w:cstheme="majorHAnsi"/>
              </w:rPr>
            </w:pPr>
            <w:r w:rsidRPr="00EE5F0E">
              <w:rPr>
                <w:rFonts w:asciiTheme="majorHAnsi" w:hAnsiTheme="majorHAnsi" w:cstheme="majorHAnsi"/>
              </w:rPr>
              <w:t>5</w:t>
            </w:r>
            <w:r w:rsidR="00EF2DCB">
              <w:rPr>
                <w:rFonts w:asciiTheme="majorHAnsi" w:hAnsiTheme="majorHAnsi" w:cstheme="majorHAnsi"/>
              </w:rPr>
              <w:t>85</w:t>
            </w:r>
          </w:p>
        </w:tc>
        <w:tc>
          <w:tcPr>
            <w:tcW w:w="1418" w:type="dxa"/>
          </w:tcPr>
          <w:p w14:paraId="27BD5C08" w14:textId="2283966E" w:rsidR="003E59D7" w:rsidRPr="00EE5F0E" w:rsidRDefault="00806BD4" w:rsidP="003E59D7">
            <w:pPr>
              <w:jc w:val="center"/>
              <w:rPr>
                <w:rFonts w:asciiTheme="majorHAnsi" w:hAnsiTheme="majorHAnsi" w:cstheme="majorHAnsi"/>
              </w:rPr>
            </w:pPr>
            <w:r w:rsidRPr="00EE5F0E">
              <w:rPr>
                <w:rFonts w:asciiTheme="majorHAnsi" w:hAnsiTheme="majorHAnsi" w:cstheme="majorHAnsi"/>
              </w:rPr>
              <w:t>3</w:t>
            </w:r>
            <w:r w:rsidR="00EF2DCB">
              <w:rPr>
                <w:rFonts w:asciiTheme="majorHAnsi" w:hAnsiTheme="majorHAnsi" w:cstheme="majorHAnsi"/>
              </w:rPr>
              <w:t>36,96</w:t>
            </w:r>
          </w:p>
        </w:tc>
      </w:tr>
      <w:tr w:rsidR="003E59D7" w:rsidRPr="00EE5F0E" w14:paraId="6D1CC926" w14:textId="77777777" w:rsidTr="000B664F">
        <w:tc>
          <w:tcPr>
            <w:tcW w:w="846" w:type="dxa"/>
            <w:shd w:val="clear" w:color="auto" w:fill="BFBFBF" w:themeFill="background1" w:themeFillShade="BF"/>
          </w:tcPr>
          <w:p w14:paraId="026FB694" w14:textId="77777777" w:rsidR="003E59D7" w:rsidRPr="00EE5F0E" w:rsidRDefault="003E59D7" w:rsidP="003E59D7">
            <w:pPr>
              <w:jc w:val="center"/>
              <w:rPr>
                <w:rFonts w:asciiTheme="majorHAnsi" w:hAnsiTheme="majorHAnsi" w:cstheme="majorHAnsi"/>
                <w:b/>
                <w:bCs/>
              </w:rPr>
            </w:pPr>
            <w:r w:rsidRPr="00EE5F0E">
              <w:rPr>
                <w:rFonts w:asciiTheme="majorHAnsi" w:hAnsiTheme="majorHAnsi" w:cstheme="majorHAnsi"/>
                <w:b/>
                <w:bCs/>
              </w:rPr>
              <w:t>2</w:t>
            </w:r>
          </w:p>
        </w:tc>
        <w:tc>
          <w:tcPr>
            <w:tcW w:w="1843" w:type="dxa"/>
          </w:tcPr>
          <w:p w14:paraId="12BBFE0C" w14:textId="2BC08564" w:rsidR="003E59D7" w:rsidRPr="00EE5F0E" w:rsidRDefault="003E59D7" w:rsidP="003E59D7">
            <w:pPr>
              <w:jc w:val="center"/>
              <w:rPr>
                <w:rFonts w:asciiTheme="majorHAnsi" w:hAnsiTheme="majorHAnsi" w:cstheme="majorHAnsi"/>
              </w:rPr>
            </w:pPr>
            <w:r w:rsidRPr="00EE5F0E">
              <w:rPr>
                <w:rFonts w:asciiTheme="majorHAnsi" w:hAnsiTheme="majorHAnsi" w:cstheme="majorHAnsi"/>
              </w:rPr>
              <w:t xml:space="preserve">10 </w:t>
            </w:r>
          </w:p>
        </w:tc>
        <w:tc>
          <w:tcPr>
            <w:tcW w:w="1842" w:type="dxa"/>
          </w:tcPr>
          <w:p w14:paraId="510DC144" w14:textId="55100189" w:rsidR="003E59D7" w:rsidRPr="00EE5F0E" w:rsidRDefault="00806BD4" w:rsidP="003E59D7">
            <w:pPr>
              <w:jc w:val="center"/>
              <w:rPr>
                <w:rFonts w:asciiTheme="majorHAnsi" w:hAnsiTheme="majorHAnsi" w:cstheme="majorHAnsi"/>
              </w:rPr>
            </w:pPr>
            <w:r w:rsidRPr="00EE5F0E">
              <w:rPr>
                <w:rFonts w:asciiTheme="majorHAnsi" w:hAnsiTheme="majorHAnsi" w:cstheme="majorHAnsi"/>
              </w:rPr>
              <w:t>5,76</w:t>
            </w:r>
          </w:p>
        </w:tc>
        <w:tc>
          <w:tcPr>
            <w:tcW w:w="1418" w:type="dxa"/>
          </w:tcPr>
          <w:p w14:paraId="17BC334F" w14:textId="6217D28A" w:rsidR="003E59D7" w:rsidRPr="00EE5F0E" w:rsidRDefault="00806BD4" w:rsidP="003E59D7">
            <w:pPr>
              <w:jc w:val="center"/>
              <w:rPr>
                <w:rFonts w:asciiTheme="majorHAnsi" w:hAnsiTheme="majorHAnsi" w:cstheme="majorHAnsi"/>
              </w:rPr>
            </w:pPr>
            <w:r w:rsidRPr="00EE5F0E">
              <w:rPr>
                <w:rFonts w:asciiTheme="majorHAnsi" w:hAnsiTheme="majorHAnsi" w:cstheme="majorHAnsi"/>
              </w:rPr>
              <w:t>6</w:t>
            </w:r>
          </w:p>
        </w:tc>
        <w:tc>
          <w:tcPr>
            <w:tcW w:w="1418" w:type="dxa"/>
          </w:tcPr>
          <w:p w14:paraId="2A091CDE" w14:textId="39C06846" w:rsidR="003E59D7" w:rsidRPr="00EE5F0E" w:rsidRDefault="00806BD4" w:rsidP="003E59D7">
            <w:pPr>
              <w:jc w:val="center"/>
              <w:rPr>
                <w:rFonts w:asciiTheme="majorHAnsi" w:hAnsiTheme="majorHAnsi" w:cstheme="majorHAnsi"/>
              </w:rPr>
            </w:pPr>
            <w:r w:rsidRPr="00EE5F0E">
              <w:rPr>
                <w:rFonts w:asciiTheme="majorHAnsi" w:hAnsiTheme="majorHAnsi" w:cstheme="majorHAnsi"/>
              </w:rPr>
              <w:t>60</w:t>
            </w:r>
          </w:p>
        </w:tc>
        <w:tc>
          <w:tcPr>
            <w:tcW w:w="1418" w:type="dxa"/>
          </w:tcPr>
          <w:p w14:paraId="3AA528D8" w14:textId="01FEA1C1" w:rsidR="003E59D7" w:rsidRPr="00EE5F0E" w:rsidRDefault="00806BD4" w:rsidP="003E59D7">
            <w:pPr>
              <w:jc w:val="center"/>
              <w:rPr>
                <w:rFonts w:asciiTheme="majorHAnsi" w:hAnsiTheme="majorHAnsi" w:cstheme="majorHAnsi"/>
              </w:rPr>
            </w:pPr>
            <w:r w:rsidRPr="00EE5F0E">
              <w:rPr>
                <w:rFonts w:asciiTheme="majorHAnsi" w:hAnsiTheme="majorHAnsi" w:cstheme="majorHAnsi"/>
              </w:rPr>
              <w:t>34,56</w:t>
            </w:r>
          </w:p>
        </w:tc>
      </w:tr>
      <w:tr w:rsidR="003E59D7" w:rsidRPr="00EE5F0E" w14:paraId="4B4D2864" w14:textId="77777777" w:rsidTr="000B664F">
        <w:tc>
          <w:tcPr>
            <w:tcW w:w="2689" w:type="dxa"/>
            <w:gridSpan w:val="2"/>
            <w:shd w:val="clear" w:color="auto" w:fill="D9D9D9" w:themeFill="background1" w:themeFillShade="D9"/>
          </w:tcPr>
          <w:p w14:paraId="0E53B703" w14:textId="77777777" w:rsidR="003E59D7" w:rsidRPr="00EE5F0E" w:rsidRDefault="003E59D7" w:rsidP="003E59D7">
            <w:pPr>
              <w:jc w:val="center"/>
              <w:rPr>
                <w:rFonts w:asciiTheme="majorHAnsi" w:hAnsiTheme="majorHAnsi" w:cstheme="majorHAnsi"/>
                <w:b/>
                <w:bCs/>
              </w:rPr>
            </w:pPr>
            <w:r w:rsidRPr="00EE5F0E">
              <w:rPr>
                <w:rFonts w:asciiTheme="majorHAnsi" w:hAnsiTheme="majorHAnsi" w:cstheme="majorHAnsi"/>
                <w:b/>
                <w:bCs/>
              </w:rPr>
              <w:t>RAZEM</w:t>
            </w:r>
          </w:p>
        </w:tc>
        <w:tc>
          <w:tcPr>
            <w:tcW w:w="1842" w:type="dxa"/>
            <w:shd w:val="clear" w:color="auto" w:fill="D9D9D9" w:themeFill="background1" w:themeFillShade="D9"/>
          </w:tcPr>
          <w:p w14:paraId="3CA0AB9B" w14:textId="77777777" w:rsidR="003E59D7" w:rsidRPr="00EE5F0E" w:rsidRDefault="003E59D7" w:rsidP="003E59D7">
            <w:pPr>
              <w:jc w:val="center"/>
              <w:rPr>
                <w:rFonts w:asciiTheme="majorHAnsi" w:hAnsiTheme="majorHAnsi" w:cstheme="majorHAnsi"/>
                <w:b/>
                <w:bCs/>
              </w:rPr>
            </w:pPr>
          </w:p>
        </w:tc>
        <w:tc>
          <w:tcPr>
            <w:tcW w:w="1418" w:type="dxa"/>
            <w:shd w:val="clear" w:color="auto" w:fill="D9D9D9" w:themeFill="background1" w:themeFillShade="D9"/>
          </w:tcPr>
          <w:p w14:paraId="7AE43804" w14:textId="49230E52" w:rsidR="003E59D7" w:rsidRPr="00EE5F0E" w:rsidRDefault="00806BD4" w:rsidP="003E59D7">
            <w:pPr>
              <w:jc w:val="center"/>
              <w:rPr>
                <w:rFonts w:asciiTheme="majorHAnsi" w:hAnsiTheme="majorHAnsi" w:cstheme="majorHAnsi"/>
                <w:b/>
                <w:bCs/>
              </w:rPr>
            </w:pPr>
            <w:r w:rsidRPr="00EE5F0E">
              <w:rPr>
                <w:rFonts w:asciiTheme="majorHAnsi" w:hAnsiTheme="majorHAnsi" w:cstheme="majorHAnsi"/>
                <w:b/>
                <w:bCs/>
              </w:rPr>
              <w:t>1</w:t>
            </w:r>
            <w:r w:rsidR="00EF2DCB">
              <w:rPr>
                <w:rFonts w:asciiTheme="majorHAnsi" w:hAnsiTheme="majorHAnsi" w:cstheme="majorHAnsi"/>
                <w:b/>
                <w:bCs/>
              </w:rPr>
              <w:t>42</w:t>
            </w:r>
          </w:p>
        </w:tc>
        <w:tc>
          <w:tcPr>
            <w:tcW w:w="1418" w:type="dxa"/>
            <w:shd w:val="clear" w:color="auto" w:fill="D9D9D9" w:themeFill="background1" w:themeFillShade="D9"/>
          </w:tcPr>
          <w:p w14:paraId="2045E213" w14:textId="14D3D127" w:rsidR="003E59D7" w:rsidRPr="00EE5F0E" w:rsidRDefault="00806BD4" w:rsidP="003E59D7">
            <w:pPr>
              <w:jc w:val="center"/>
              <w:rPr>
                <w:rFonts w:asciiTheme="majorHAnsi" w:hAnsiTheme="majorHAnsi" w:cstheme="majorHAnsi"/>
                <w:b/>
                <w:bCs/>
              </w:rPr>
            </w:pPr>
            <w:r w:rsidRPr="00EE5F0E">
              <w:rPr>
                <w:rFonts w:asciiTheme="majorHAnsi" w:hAnsiTheme="majorHAnsi" w:cstheme="majorHAnsi"/>
                <w:b/>
                <w:bCs/>
              </w:rPr>
              <w:t>7</w:t>
            </w:r>
            <w:r w:rsidR="00EF2DCB">
              <w:rPr>
                <w:rFonts w:asciiTheme="majorHAnsi" w:hAnsiTheme="majorHAnsi" w:cstheme="majorHAnsi"/>
                <w:b/>
                <w:bCs/>
              </w:rPr>
              <w:t>40</w:t>
            </w:r>
          </w:p>
        </w:tc>
        <w:tc>
          <w:tcPr>
            <w:tcW w:w="1418" w:type="dxa"/>
            <w:shd w:val="clear" w:color="auto" w:fill="D9D9D9" w:themeFill="background1" w:themeFillShade="D9"/>
          </w:tcPr>
          <w:p w14:paraId="33FEA6AE" w14:textId="17F49456" w:rsidR="003E59D7" w:rsidRPr="00EE5F0E" w:rsidRDefault="00806BD4" w:rsidP="003E59D7">
            <w:pPr>
              <w:jc w:val="center"/>
              <w:rPr>
                <w:rFonts w:asciiTheme="majorHAnsi" w:hAnsiTheme="majorHAnsi" w:cstheme="majorHAnsi"/>
                <w:b/>
                <w:bCs/>
              </w:rPr>
            </w:pPr>
            <w:r w:rsidRPr="00EE5F0E">
              <w:rPr>
                <w:rFonts w:asciiTheme="majorHAnsi" w:hAnsiTheme="majorHAnsi" w:cstheme="majorHAnsi"/>
                <w:b/>
                <w:bCs/>
              </w:rPr>
              <w:t>4</w:t>
            </w:r>
            <w:r w:rsidR="00EF2DCB">
              <w:rPr>
                <w:rFonts w:asciiTheme="majorHAnsi" w:hAnsiTheme="majorHAnsi" w:cstheme="majorHAnsi"/>
                <w:b/>
                <w:bCs/>
              </w:rPr>
              <w:t>26,24</w:t>
            </w:r>
          </w:p>
        </w:tc>
      </w:tr>
      <w:bookmarkEnd w:id="20"/>
    </w:tbl>
    <w:p w14:paraId="142B02CA" w14:textId="77777777" w:rsidR="00850FE3" w:rsidRDefault="00850FE3" w:rsidP="005F36BA">
      <w:pPr>
        <w:rPr>
          <w:rFonts w:asciiTheme="majorHAnsi" w:hAnsiTheme="majorHAnsi" w:cstheme="majorHAnsi"/>
          <w:iCs/>
        </w:rPr>
      </w:pPr>
    </w:p>
    <w:p w14:paraId="627F39B8" w14:textId="77777777" w:rsidR="00322D68" w:rsidRDefault="00322D68" w:rsidP="005F36BA">
      <w:pPr>
        <w:rPr>
          <w:rFonts w:asciiTheme="majorHAnsi" w:hAnsiTheme="majorHAnsi" w:cstheme="majorHAnsi"/>
          <w:iCs/>
        </w:rPr>
      </w:pPr>
    </w:p>
    <w:p w14:paraId="47073802" w14:textId="77777777" w:rsidR="00322D68" w:rsidRDefault="00322D68" w:rsidP="005F36BA">
      <w:pPr>
        <w:rPr>
          <w:rFonts w:asciiTheme="majorHAnsi" w:hAnsiTheme="majorHAnsi" w:cstheme="majorHAnsi"/>
          <w:iCs/>
        </w:rPr>
      </w:pPr>
    </w:p>
    <w:p w14:paraId="2018DF5D" w14:textId="77777777" w:rsidR="00322D68" w:rsidRPr="00EE5F0E" w:rsidRDefault="00322D68" w:rsidP="005F36BA">
      <w:pPr>
        <w:rPr>
          <w:rFonts w:asciiTheme="majorHAnsi" w:hAnsiTheme="majorHAnsi" w:cstheme="majorHAnsi"/>
          <w:iCs/>
        </w:rPr>
      </w:pPr>
    </w:p>
    <w:p w14:paraId="0E33F675" w14:textId="692F50B2" w:rsidR="00D9655F" w:rsidRPr="00EE5F0E" w:rsidRDefault="00D9655F" w:rsidP="00266BC8">
      <w:pPr>
        <w:pStyle w:val="Nagwek2"/>
        <w:numPr>
          <w:ilvl w:val="1"/>
          <w:numId w:val="1"/>
        </w:numPr>
        <w:rPr>
          <w:rFonts w:asciiTheme="majorHAnsi" w:eastAsiaTheme="minorHAnsi" w:hAnsiTheme="majorHAnsi" w:cstheme="majorHAnsi"/>
        </w:rPr>
      </w:pPr>
      <w:bookmarkStart w:id="21" w:name="_Toc124009676"/>
      <w:bookmarkStart w:id="22" w:name="_Toc208833401"/>
      <w:r w:rsidRPr="00EE5F0E">
        <w:rPr>
          <w:rFonts w:asciiTheme="majorHAnsi" w:eastAsiaTheme="minorHAnsi" w:hAnsiTheme="majorHAnsi" w:cstheme="majorHAnsi"/>
        </w:rPr>
        <w:lastRenderedPageBreak/>
        <w:t xml:space="preserve">Ogólne właściwości </w:t>
      </w:r>
      <w:proofErr w:type="spellStart"/>
      <w:r w:rsidRPr="00EE5F0E">
        <w:rPr>
          <w:rFonts w:asciiTheme="majorHAnsi" w:eastAsiaTheme="minorHAnsi" w:hAnsiTheme="majorHAnsi" w:cstheme="majorHAnsi"/>
        </w:rPr>
        <w:t>funkcjonalno</w:t>
      </w:r>
      <w:proofErr w:type="spellEnd"/>
      <w:r w:rsidRPr="00EE5F0E">
        <w:rPr>
          <w:rFonts w:asciiTheme="majorHAnsi" w:eastAsiaTheme="minorHAnsi" w:hAnsiTheme="majorHAnsi" w:cstheme="majorHAnsi"/>
        </w:rPr>
        <w:t xml:space="preserve"> </w:t>
      </w:r>
      <w:r w:rsidR="00C6380B" w:rsidRPr="00EE5F0E">
        <w:rPr>
          <w:rFonts w:asciiTheme="majorHAnsi" w:eastAsiaTheme="minorHAnsi" w:hAnsiTheme="majorHAnsi" w:cstheme="majorHAnsi"/>
        </w:rPr>
        <w:t>–</w:t>
      </w:r>
      <w:r w:rsidRPr="00EE5F0E">
        <w:rPr>
          <w:rFonts w:asciiTheme="majorHAnsi" w:eastAsiaTheme="minorHAnsi" w:hAnsiTheme="majorHAnsi" w:cstheme="majorHAnsi"/>
        </w:rPr>
        <w:t xml:space="preserve"> użytkowe</w:t>
      </w:r>
      <w:bookmarkEnd w:id="21"/>
      <w:r w:rsidR="00C6380B" w:rsidRPr="00EE5F0E">
        <w:rPr>
          <w:rFonts w:asciiTheme="majorHAnsi" w:eastAsiaTheme="minorHAnsi" w:hAnsiTheme="majorHAnsi" w:cstheme="majorHAnsi"/>
        </w:rPr>
        <w:t xml:space="preserve"> oraz efekt ekologiczny</w:t>
      </w:r>
      <w:bookmarkEnd w:id="22"/>
    </w:p>
    <w:p w14:paraId="7A82951B" w14:textId="77777777" w:rsidR="00D9655F" w:rsidRPr="00EE5F0E" w:rsidRDefault="00D9655F" w:rsidP="00D9655F">
      <w:pPr>
        <w:ind w:left="720"/>
        <w:rPr>
          <w:rFonts w:asciiTheme="majorHAnsi" w:hAnsiTheme="majorHAnsi" w:cstheme="majorHAnsi"/>
          <w:iCs/>
        </w:rPr>
      </w:pPr>
    </w:p>
    <w:p w14:paraId="7E9F2C42" w14:textId="2A66FFEB"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Głównym celem planowanych działań jest wykonanie </w:t>
      </w:r>
      <w:r w:rsidR="00CC204A" w:rsidRPr="00EE5F0E">
        <w:rPr>
          <w:rFonts w:asciiTheme="majorHAnsi" w:hAnsiTheme="majorHAnsi" w:cstheme="majorHAnsi"/>
          <w:iCs/>
        </w:rPr>
        <w:t xml:space="preserve">instalacji fotowoltaicznych oraz montażu instalacji magazynów energii do nowoprojektowanych instalacji fotowoltaicznych </w:t>
      </w:r>
      <w:r w:rsidRPr="00EE5F0E">
        <w:rPr>
          <w:rFonts w:asciiTheme="majorHAnsi" w:hAnsiTheme="majorHAnsi" w:cstheme="majorHAnsi"/>
          <w:iCs/>
        </w:rPr>
        <w:t>pozwalających na to, aby obiekt</w:t>
      </w:r>
      <w:r w:rsidR="0032380D" w:rsidRPr="00EE5F0E">
        <w:rPr>
          <w:rFonts w:asciiTheme="majorHAnsi" w:hAnsiTheme="majorHAnsi" w:cstheme="majorHAnsi"/>
          <w:iCs/>
        </w:rPr>
        <w:t>y</w:t>
      </w:r>
      <w:r w:rsidRPr="00EE5F0E">
        <w:rPr>
          <w:rFonts w:asciiTheme="majorHAnsi" w:hAnsiTheme="majorHAnsi" w:cstheme="majorHAnsi"/>
          <w:iCs/>
        </w:rPr>
        <w:t xml:space="preserve"> objęt</w:t>
      </w:r>
      <w:r w:rsidR="0032380D" w:rsidRPr="00EE5F0E">
        <w:rPr>
          <w:rFonts w:asciiTheme="majorHAnsi" w:hAnsiTheme="majorHAnsi" w:cstheme="majorHAnsi"/>
          <w:iCs/>
        </w:rPr>
        <w:t>e</w:t>
      </w:r>
      <w:r w:rsidRPr="00EE5F0E">
        <w:rPr>
          <w:rFonts w:asciiTheme="majorHAnsi" w:hAnsiTheme="majorHAnsi" w:cstheme="majorHAnsi"/>
          <w:iCs/>
        </w:rPr>
        <w:t xml:space="preserve"> projektem, posiadał</w:t>
      </w:r>
      <w:r w:rsidR="0032380D" w:rsidRPr="00EE5F0E">
        <w:rPr>
          <w:rFonts w:asciiTheme="majorHAnsi" w:hAnsiTheme="majorHAnsi" w:cstheme="majorHAnsi"/>
          <w:iCs/>
        </w:rPr>
        <w:t>y</w:t>
      </w:r>
      <w:r w:rsidRPr="00EE5F0E">
        <w:rPr>
          <w:rFonts w:asciiTheme="majorHAnsi" w:hAnsiTheme="majorHAnsi" w:cstheme="majorHAnsi"/>
          <w:iCs/>
        </w:rPr>
        <w:t xml:space="preserve"> oprócz podstawowego źródła energii elektrycznej, którym jest przyłącze do sieci energetycznej, własne ekologiczne źródło wytwórcze produkujące energię elektryczną</w:t>
      </w:r>
      <w:r w:rsidR="007410ED" w:rsidRPr="00EE5F0E">
        <w:rPr>
          <w:rFonts w:asciiTheme="majorHAnsi" w:hAnsiTheme="majorHAnsi" w:cstheme="majorHAnsi"/>
          <w:iCs/>
        </w:rPr>
        <w:t xml:space="preserve"> i wykorzystywania na własne potrzeby</w:t>
      </w:r>
      <w:r w:rsidRPr="00EE5F0E">
        <w:rPr>
          <w:rFonts w:asciiTheme="majorHAnsi" w:hAnsiTheme="majorHAnsi" w:cstheme="majorHAnsi"/>
          <w:iCs/>
        </w:rPr>
        <w:t>. W takiej konfiguracji instalacja elektryczna obiekt</w:t>
      </w:r>
      <w:r w:rsidR="00663FFC" w:rsidRPr="00EE5F0E">
        <w:rPr>
          <w:rFonts w:asciiTheme="majorHAnsi" w:hAnsiTheme="majorHAnsi" w:cstheme="majorHAnsi"/>
          <w:iCs/>
        </w:rPr>
        <w:t>ów</w:t>
      </w:r>
      <w:r w:rsidRPr="00EE5F0E">
        <w:rPr>
          <w:rFonts w:asciiTheme="majorHAnsi" w:hAnsiTheme="majorHAnsi" w:cstheme="majorHAnsi"/>
          <w:iCs/>
        </w:rPr>
        <w:t xml:space="preserve"> otrzymuje dwustronne zasilanie w energię elektryczną.</w:t>
      </w:r>
    </w:p>
    <w:p w14:paraId="3B71DF21" w14:textId="77777777" w:rsidR="00D9655F" w:rsidRPr="00EE5F0E" w:rsidRDefault="00D9655F" w:rsidP="00D9655F">
      <w:pPr>
        <w:ind w:left="720"/>
        <w:jc w:val="both"/>
        <w:rPr>
          <w:rFonts w:asciiTheme="majorHAnsi" w:hAnsiTheme="majorHAnsi" w:cstheme="majorHAnsi"/>
          <w:iCs/>
        </w:rPr>
      </w:pPr>
    </w:p>
    <w:p w14:paraId="342CC1A9" w14:textId="6AD21503" w:rsidR="007410ED" w:rsidRPr="00EE5F0E" w:rsidRDefault="007410ED" w:rsidP="007410ED">
      <w:pPr>
        <w:jc w:val="both"/>
        <w:rPr>
          <w:rFonts w:asciiTheme="majorHAnsi" w:hAnsiTheme="majorHAnsi" w:cstheme="majorHAnsi"/>
          <w:i/>
          <w:iCs/>
        </w:rPr>
      </w:pPr>
      <w:r w:rsidRPr="00EE5F0E">
        <w:rPr>
          <w:rFonts w:asciiTheme="majorHAnsi" w:hAnsiTheme="majorHAnsi" w:cstheme="majorHAnsi"/>
          <w:iCs/>
        </w:rPr>
        <w:t xml:space="preserve">UWAGA: </w:t>
      </w:r>
      <w:r w:rsidRPr="00EE5F0E">
        <w:rPr>
          <w:rFonts w:asciiTheme="majorHAnsi" w:hAnsiTheme="majorHAnsi" w:cstheme="majorHAnsi"/>
          <w:i/>
          <w:iCs/>
        </w:rPr>
        <w:t xml:space="preserve">Planowane instalacje fotowoltaiczne nie stanowią rezerwowego źródła zasilania obiektu, w przypadku zaniku napięcia w sieci zasilającej również automatycznie przestaje funkcjonować instalacja fotowoltaiczna. Instalacja również nie produkuje energii elektrycznej </w:t>
      </w:r>
      <w:r w:rsidR="004B5DDC" w:rsidRPr="00EE5F0E">
        <w:rPr>
          <w:rFonts w:asciiTheme="majorHAnsi" w:hAnsiTheme="majorHAnsi" w:cstheme="majorHAnsi"/>
          <w:i/>
          <w:iCs/>
        </w:rPr>
        <w:br/>
      </w:r>
      <w:r w:rsidRPr="00EE5F0E">
        <w:rPr>
          <w:rFonts w:asciiTheme="majorHAnsi" w:hAnsiTheme="majorHAnsi" w:cstheme="majorHAnsi"/>
          <w:i/>
          <w:iCs/>
        </w:rPr>
        <w:t xml:space="preserve">w nocy. W przypadku wykorzystania magazynów energii ich pojemność nie będzie stanowiła całkowitego zapotrzebowania tylko ma ona służyć ograniczeniu </w:t>
      </w:r>
      <w:proofErr w:type="spellStart"/>
      <w:r w:rsidRPr="00EE5F0E">
        <w:rPr>
          <w:rFonts w:asciiTheme="majorHAnsi" w:hAnsiTheme="majorHAnsi" w:cstheme="majorHAnsi"/>
          <w:i/>
          <w:iCs/>
        </w:rPr>
        <w:t>przesyłu</w:t>
      </w:r>
      <w:proofErr w:type="spellEnd"/>
      <w:r w:rsidRPr="00EE5F0E">
        <w:rPr>
          <w:rFonts w:asciiTheme="majorHAnsi" w:hAnsiTheme="majorHAnsi" w:cstheme="majorHAnsi"/>
          <w:i/>
          <w:iCs/>
        </w:rPr>
        <w:t xml:space="preserve"> nadprodukcji do sieci.</w:t>
      </w:r>
    </w:p>
    <w:p w14:paraId="3930D766" w14:textId="77777777" w:rsidR="00C95B18" w:rsidRPr="00EE5F0E" w:rsidRDefault="00C95B18" w:rsidP="007410ED">
      <w:pPr>
        <w:jc w:val="both"/>
        <w:rPr>
          <w:rFonts w:asciiTheme="majorHAnsi" w:hAnsiTheme="majorHAnsi" w:cstheme="majorHAnsi"/>
          <w:i/>
          <w:iCs/>
        </w:rPr>
      </w:pPr>
    </w:p>
    <w:p w14:paraId="248E938D" w14:textId="0A9F6B6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Efektem ekonomicznym realizacji zadania będzie zmniejszenie ponoszonych wydatków związanych z zakupem energii elektrycznej, która w przeważającej części jest wytwarzana </w:t>
      </w:r>
      <w:r w:rsidR="00D565B0" w:rsidRPr="00EE5F0E">
        <w:rPr>
          <w:rFonts w:asciiTheme="majorHAnsi" w:hAnsiTheme="majorHAnsi" w:cstheme="majorHAnsi"/>
          <w:iCs/>
        </w:rPr>
        <w:br/>
      </w:r>
      <w:r w:rsidRPr="00EE5F0E">
        <w:rPr>
          <w:rFonts w:asciiTheme="majorHAnsi" w:hAnsiTheme="majorHAnsi" w:cstheme="majorHAnsi"/>
          <w:iCs/>
        </w:rPr>
        <w:t xml:space="preserve">z konwencjonalnych źródeł energii. Zatem kolejnym bardzo ważnym efektem realizacji inwestycji będzie ograniczenie emisji dwutlenku węgla i innych szkodliwych gazów emitowanych przy produkcji energii elektrycznej ze źródeł konwencjonalnych. Ważnym aspektem jest także fakt, że instalacje fotowoltaiczne działają w sposób praktycznie bezobsługowy, co nie wpłynie negatywnie na komfort życia użytkowników. </w:t>
      </w:r>
    </w:p>
    <w:p w14:paraId="0CBF5F4B"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Kolejnym bardzo ważnym efektem realizacji inwestycji będzie ograniczenie niskiej emisji spalin będących głównym źródłem smogu oraz dwutlenku węgla i innych szkodliwych gazów emitowanych przy produkcji energii elektrycznej ze źródeł konwencjonalnych. </w:t>
      </w:r>
    </w:p>
    <w:p w14:paraId="24B77645" w14:textId="77777777" w:rsidR="00D9655F" w:rsidRPr="00EE5F0E" w:rsidRDefault="00D9655F" w:rsidP="00D9655F">
      <w:pPr>
        <w:ind w:left="720"/>
        <w:jc w:val="both"/>
        <w:rPr>
          <w:rFonts w:asciiTheme="majorHAnsi" w:hAnsiTheme="majorHAnsi" w:cstheme="majorHAnsi"/>
          <w:iCs/>
        </w:rPr>
      </w:pPr>
    </w:p>
    <w:p w14:paraId="2D410D7C" w14:textId="77777777" w:rsidR="00D9655F" w:rsidRPr="00EE5F0E" w:rsidRDefault="00D9655F" w:rsidP="00D9655F">
      <w:pPr>
        <w:spacing w:line="276" w:lineRule="auto"/>
        <w:ind w:firstLine="708"/>
        <w:jc w:val="both"/>
        <w:rPr>
          <w:rFonts w:asciiTheme="majorHAnsi" w:hAnsiTheme="majorHAnsi" w:cstheme="majorHAnsi"/>
          <w:iCs/>
        </w:rPr>
      </w:pPr>
      <w:r w:rsidRPr="00EE5F0E">
        <w:rPr>
          <w:rFonts w:asciiTheme="majorHAnsi" w:hAnsiTheme="majorHAnsi" w:cstheme="majorHAnsi"/>
          <w:iCs/>
        </w:rPr>
        <w:t>Realizacja przedstawionych powyżej celów szczegółowych wpłynie pośrednio na wzrost atrakcyjności turystycznej regionu, poprawę warunków życia jego mieszkańców oraz bezpośrednio na poprawę stanu środowiska naturalnego:</w:t>
      </w:r>
    </w:p>
    <w:p w14:paraId="33AF0E69" w14:textId="77777777" w:rsidR="00D9655F" w:rsidRPr="00EE5F0E" w:rsidRDefault="00D9655F" w:rsidP="007B4A73">
      <w:pPr>
        <w:pStyle w:val="Akapitzlist"/>
        <w:numPr>
          <w:ilvl w:val="0"/>
          <w:numId w:val="5"/>
        </w:numPr>
        <w:jc w:val="both"/>
        <w:rPr>
          <w:rFonts w:asciiTheme="majorHAnsi" w:hAnsiTheme="majorHAnsi" w:cstheme="majorHAnsi"/>
          <w:iCs/>
        </w:rPr>
      </w:pPr>
      <w:r w:rsidRPr="00EE5F0E">
        <w:rPr>
          <w:rFonts w:asciiTheme="majorHAnsi" w:hAnsiTheme="majorHAnsi" w:cstheme="majorHAnsi"/>
          <w:iCs/>
        </w:rPr>
        <w:t>zmniejszy zapotrzebowania na energię wytwarzaną z bieżącego źródła, przy produkcji której powstają zanieczyszczenia powietrza w postaci szkodliwych substancji takich jak dwutlenek siarki, tlenki azotu, dwutlenek węgla, pyły;</w:t>
      </w:r>
    </w:p>
    <w:p w14:paraId="5DC8AD1B" w14:textId="77777777" w:rsidR="00D9655F" w:rsidRPr="00EE5F0E" w:rsidRDefault="00D9655F" w:rsidP="007B4A73">
      <w:pPr>
        <w:pStyle w:val="Akapitzlist"/>
        <w:numPr>
          <w:ilvl w:val="0"/>
          <w:numId w:val="5"/>
        </w:numPr>
        <w:jc w:val="both"/>
        <w:rPr>
          <w:rFonts w:asciiTheme="majorHAnsi" w:hAnsiTheme="majorHAnsi" w:cstheme="majorHAnsi"/>
          <w:iCs/>
        </w:rPr>
      </w:pPr>
      <w:r w:rsidRPr="00EE5F0E">
        <w:rPr>
          <w:rFonts w:asciiTheme="majorHAnsi" w:hAnsiTheme="majorHAnsi" w:cstheme="majorHAnsi"/>
          <w:iCs/>
        </w:rPr>
        <w:t>zwiększy wykorzystanie odnawialnych źródeł energii,</w:t>
      </w:r>
    </w:p>
    <w:p w14:paraId="76A5D247" w14:textId="77777777" w:rsidR="00D9655F" w:rsidRPr="00EE5F0E" w:rsidRDefault="00D9655F" w:rsidP="007B4A73">
      <w:pPr>
        <w:pStyle w:val="Akapitzlist"/>
        <w:numPr>
          <w:ilvl w:val="0"/>
          <w:numId w:val="5"/>
        </w:numPr>
        <w:jc w:val="both"/>
        <w:rPr>
          <w:rFonts w:asciiTheme="majorHAnsi" w:hAnsiTheme="majorHAnsi" w:cstheme="majorHAnsi"/>
          <w:iCs/>
        </w:rPr>
      </w:pPr>
      <w:r w:rsidRPr="00EE5F0E">
        <w:rPr>
          <w:rFonts w:asciiTheme="majorHAnsi" w:hAnsiTheme="majorHAnsi" w:cstheme="majorHAnsi"/>
          <w:iCs/>
        </w:rPr>
        <w:t>przyczyni się do niwelowania barier dla wdrażania nowych rozwiązań (wykorzystywania alternatywnych źródeł energii), gdzie z jednej strony jest niska świadomość potrzeby ochrony środowiska, z drugiej strony obawa przed nadmiernymi kosztami w stosunku do     efektów,</w:t>
      </w:r>
    </w:p>
    <w:p w14:paraId="5280D618" w14:textId="77777777" w:rsidR="00D9655F" w:rsidRPr="00EE5F0E" w:rsidRDefault="00D9655F" w:rsidP="007B4A73">
      <w:pPr>
        <w:pStyle w:val="Akapitzlist"/>
        <w:numPr>
          <w:ilvl w:val="0"/>
          <w:numId w:val="5"/>
        </w:numPr>
        <w:jc w:val="both"/>
        <w:rPr>
          <w:rFonts w:asciiTheme="majorHAnsi" w:hAnsiTheme="majorHAnsi" w:cstheme="majorHAnsi"/>
          <w:iCs/>
        </w:rPr>
      </w:pPr>
      <w:r w:rsidRPr="00EE5F0E">
        <w:rPr>
          <w:rFonts w:asciiTheme="majorHAnsi" w:hAnsiTheme="majorHAnsi" w:cstheme="majorHAnsi"/>
          <w:iCs/>
        </w:rPr>
        <w:t>przyczyni się do wdrożenia i promocji tego rodzaju rozwiązań, usług i produktów czystej energii, w tym promocji lokalizowania ośrodków czystej energii na obszarach miejskich,</w:t>
      </w:r>
    </w:p>
    <w:p w14:paraId="33A22A91" w14:textId="18A49395" w:rsidR="00D9655F" w:rsidRPr="00EE5F0E" w:rsidRDefault="00D9655F" w:rsidP="007B4A73">
      <w:pPr>
        <w:pStyle w:val="Akapitzlist"/>
        <w:numPr>
          <w:ilvl w:val="0"/>
          <w:numId w:val="5"/>
        </w:numPr>
        <w:jc w:val="both"/>
        <w:rPr>
          <w:rFonts w:asciiTheme="majorHAnsi" w:hAnsiTheme="majorHAnsi" w:cstheme="majorHAnsi"/>
          <w:iCs/>
        </w:rPr>
      </w:pPr>
      <w:r w:rsidRPr="00EE5F0E">
        <w:rPr>
          <w:rFonts w:asciiTheme="majorHAnsi" w:hAnsiTheme="majorHAnsi" w:cstheme="majorHAnsi"/>
          <w:iCs/>
        </w:rPr>
        <w:t>wpłynie na poprawę warunków zdrowotnych odbiorców projektu.</w:t>
      </w:r>
    </w:p>
    <w:p w14:paraId="1ED58182" w14:textId="77777777" w:rsidR="00850FE3" w:rsidRDefault="00850FE3" w:rsidP="00C86620">
      <w:pPr>
        <w:jc w:val="both"/>
        <w:rPr>
          <w:rFonts w:asciiTheme="majorHAnsi" w:hAnsiTheme="majorHAnsi" w:cstheme="majorHAnsi"/>
          <w:iCs/>
        </w:rPr>
      </w:pPr>
    </w:p>
    <w:p w14:paraId="751239DE" w14:textId="77777777" w:rsidR="00322D68" w:rsidRDefault="00322D68" w:rsidP="00C86620">
      <w:pPr>
        <w:jc w:val="both"/>
        <w:rPr>
          <w:rFonts w:asciiTheme="majorHAnsi" w:hAnsiTheme="majorHAnsi" w:cstheme="majorHAnsi"/>
          <w:iCs/>
        </w:rPr>
      </w:pPr>
    </w:p>
    <w:p w14:paraId="3FC28DFC" w14:textId="77777777" w:rsidR="00322D68" w:rsidRDefault="00322D68" w:rsidP="00C86620">
      <w:pPr>
        <w:jc w:val="both"/>
        <w:rPr>
          <w:rFonts w:asciiTheme="majorHAnsi" w:hAnsiTheme="majorHAnsi" w:cstheme="majorHAnsi"/>
          <w:iCs/>
        </w:rPr>
      </w:pPr>
    </w:p>
    <w:p w14:paraId="6247E0EC" w14:textId="77777777" w:rsidR="00322D68" w:rsidRDefault="00322D68" w:rsidP="00C86620">
      <w:pPr>
        <w:jc w:val="both"/>
        <w:rPr>
          <w:rFonts w:asciiTheme="majorHAnsi" w:hAnsiTheme="majorHAnsi" w:cstheme="majorHAnsi"/>
          <w:iCs/>
        </w:rPr>
      </w:pPr>
    </w:p>
    <w:p w14:paraId="0262A8C1" w14:textId="77777777" w:rsidR="00322D68" w:rsidRPr="00EE5F0E" w:rsidRDefault="00322D68" w:rsidP="00C86620">
      <w:pPr>
        <w:jc w:val="both"/>
        <w:rPr>
          <w:rFonts w:asciiTheme="majorHAnsi" w:hAnsiTheme="majorHAnsi" w:cstheme="majorHAnsi"/>
          <w:iCs/>
        </w:rPr>
      </w:pPr>
    </w:p>
    <w:p w14:paraId="1B21930C" w14:textId="50A4F0F3" w:rsidR="004A1C31" w:rsidRPr="00EE5F0E" w:rsidRDefault="004A1C31" w:rsidP="004A1C31">
      <w:pPr>
        <w:ind w:left="2124" w:firstLine="708"/>
        <w:jc w:val="both"/>
        <w:rPr>
          <w:rFonts w:asciiTheme="majorHAnsi" w:hAnsiTheme="majorHAnsi" w:cstheme="majorHAnsi"/>
          <w:i/>
        </w:rPr>
      </w:pPr>
      <w:r w:rsidRPr="00EE5F0E">
        <w:rPr>
          <w:rFonts w:asciiTheme="majorHAnsi" w:hAnsiTheme="majorHAnsi" w:cstheme="majorHAnsi"/>
          <w:i/>
        </w:rPr>
        <w:lastRenderedPageBreak/>
        <w:t>Efekt ekologiczny dla budynków mieszkalnych</w:t>
      </w:r>
    </w:p>
    <w:tbl>
      <w:tblPr>
        <w:tblW w:w="4164" w:type="pct"/>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0"/>
        <w:gridCol w:w="1561"/>
        <w:gridCol w:w="1275"/>
        <w:gridCol w:w="1451"/>
      </w:tblGrid>
      <w:tr w:rsidR="00C544E6" w:rsidRPr="00EE5F0E" w14:paraId="56EAADC6" w14:textId="77777777" w:rsidTr="004A1C31">
        <w:trPr>
          <w:trHeight w:val="630"/>
        </w:trPr>
        <w:tc>
          <w:tcPr>
            <w:tcW w:w="2160" w:type="pct"/>
            <w:vMerge w:val="restart"/>
            <w:vAlign w:val="center"/>
            <w:hideMark/>
          </w:tcPr>
          <w:p w14:paraId="62CDCEF3" w14:textId="77777777" w:rsidR="00C544E6" w:rsidRPr="00EE5F0E" w:rsidRDefault="00C544E6" w:rsidP="007410ED">
            <w:pPr>
              <w:jc w:val="center"/>
              <w:rPr>
                <w:rFonts w:asciiTheme="majorHAnsi" w:eastAsia="Times New Roman" w:hAnsiTheme="majorHAnsi"/>
                <w:color w:val="000000"/>
                <w:kern w:val="0"/>
                <w:lang w:eastAsia="pl-PL"/>
              </w:rPr>
            </w:pPr>
            <w:bookmarkStart w:id="23" w:name="RANGE!D4:H28"/>
            <w:r w:rsidRPr="00EE5F0E">
              <w:rPr>
                <w:rFonts w:asciiTheme="majorHAnsi" w:eastAsia="Times New Roman" w:hAnsiTheme="majorHAnsi"/>
                <w:color w:val="000000"/>
                <w:kern w:val="0"/>
                <w:lang w:eastAsia="pl-PL"/>
              </w:rPr>
              <w:t>Nazwa wskaźnika</w:t>
            </w:r>
            <w:bookmarkEnd w:id="23"/>
          </w:p>
        </w:tc>
        <w:tc>
          <w:tcPr>
            <w:tcW w:w="1034" w:type="pct"/>
            <w:vMerge w:val="restart"/>
            <w:vAlign w:val="center"/>
            <w:hideMark/>
          </w:tcPr>
          <w:p w14:paraId="0C891AA5" w14:textId="77777777" w:rsidR="00C544E6" w:rsidRPr="00EE5F0E" w:rsidRDefault="00C544E6" w:rsidP="007410ED">
            <w:pPr>
              <w:jc w:val="center"/>
              <w:rPr>
                <w:rFonts w:asciiTheme="majorHAnsi" w:eastAsia="Times New Roman" w:hAnsiTheme="majorHAnsi"/>
                <w:color w:val="000000"/>
                <w:kern w:val="0"/>
                <w:lang w:eastAsia="pl-PL"/>
              </w:rPr>
            </w:pPr>
            <w:r w:rsidRPr="00EE5F0E">
              <w:rPr>
                <w:rFonts w:asciiTheme="majorHAnsi" w:eastAsia="Times New Roman" w:hAnsiTheme="majorHAnsi"/>
                <w:color w:val="000000"/>
                <w:kern w:val="0"/>
                <w:lang w:eastAsia="pl-PL"/>
              </w:rPr>
              <w:t>rodzaj wskaźnika</w:t>
            </w:r>
          </w:p>
        </w:tc>
        <w:tc>
          <w:tcPr>
            <w:tcW w:w="845" w:type="pct"/>
            <w:vMerge w:val="restart"/>
            <w:vAlign w:val="center"/>
            <w:hideMark/>
          </w:tcPr>
          <w:p w14:paraId="02CFE1AB" w14:textId="77777777" w:rsidR="00C544E6" w:rsidRPr="00EE5F0E" w:rsidRDefault="00C544E6" w:rsidP="007410ED">
            <w:pPr>
              <w:jc w:val="center"/>
              <w:rPr>
                <w:rFonts w:asciiTheme="majorHAnsi" w:eastAsia="Times New Roman" w:hAnsiTheme="majorHAnsi"/>
                <w:color w:val="000000"/>
                <w:kern w:val="0"/>
                <w:lang w:eastAsia="pl-PL"/>
              </w:rPr>
            </w:pPr>
            <w:r w:rsidRPr="00EE5F0E">
              <w:rPr>
                <w:rFonts w:asciiTheme="majorHAnsi" w:eastAsia="Times New Roman" w:hAnsiTheme="majorHAnsi"/>
                <w:color w:val="000000"/>
                <w:kern w:val="0"/>
                <w:lang w:eastAsia="pl-PL"/>
              </w:rPr>
              <w:t>Jednostka</w:t>
            </w:r>
          </w:p>
        </w:tc>
        <w:tc>
          <w:tcPr>
            <w:tcW w:w="961" w:type="pct"/>
            <w:vMerge w:val="restart"/>
            <w:vAlign w:val="center"/>
            <w:hideMark/>
          </w:tcPr>
          <w:p w14:paraId="37125F9C" w14:textId="77777777" w:rsidR="00C544E6" w:rsidRPr="00EE5F0E" w:rsidRDefault="00C544E6" w:rsidP="007410ED">
            <w:pPr>
              <w:jc w:val="center"/>
              <w:rPr>
                <w:rFonts w:asciiTheme="majorHAnsi" w:eastAsia="Times New Roman" w:hAnsiTheme="majorHAnsi"/>
                <w:color w:val="000000"/>
                <w:kern w:val="0"/>
                <w:lang w:eastAsia="pl-PL"/>
              </w:rPr>
            </w:pPr>
            <w:r w:rsidRPr="00EE5F0E">
              <w:rPr>
                <w:rFonts w:asciiTheme="majorHAnsi" w:eastAsia="Times New Roman" w:hAnsiTheme="majorHAnsi"/>
                <w:color w:val="000000"/>
                <w:kern w:val="0"/>
                <w:lang w:eastAsia="pl-PL"/>
              </w:rPr>
              <w:t>Wartość docelowa</w:t>
            </w:r>
          </w:p>
        </w:tc>
      </w:tr>
      <w:tr w:rsidR="00C544E6" w:rsidRPr="00EE5F0E" w14:paraId="44C3599A" w14:textId="77777777" w:rsidTr="004A1C31">
        <w:trPr>
          <w:trHeight w:val="293"/>
        </w:trPr>
        <w:tc>
          <w:tcPr>
            <w:tcW w:w="2160" w:type="pct"/>
            <w:vMerge/>
            <w:vAlign w:val="center"/>
            <w:hideMark/>
          </w:tcPr>
          <w:p w14:paraId="0419776D" w14:textId="77777777" w:rsidR="00C544E6" w:rsidRPr="00EE5F0E" w:rsidRDefault="00C544E6" w:rsidP="007410ED">
            <w:pPr>
              <w:rPr>
                <w:rFonts w:asciiTheme="majorHAnsi" w:eastAsia="Times New Roman" w:hAnsiTheme="majorHAnsi"/>
                <w:color w:val="000000"/>
                <w:kern w:val="0"/>
                <w:lang w:eastAsia="pl-PL"/>
              </w:rPr>
            </w:pPr>
          </w:p>
        </w:tc>
        <w:tc>
          <w:tcPr>
            <w:tcW w:w="1034" w:type="pct"/>
            <w:vMerge/>
            <w:vAlign w:val="center"/>
            <w:hideMark/>
          </w:tcPr>
          <w:p w14:paraId="600732B0" w14:textId="77777777" w:rsidR="00C544E6" w:rsidRPr="00EE5F0E" w:rsidRDefault="00C544E6" w:rsidP="007410ED">
            <w:pPr>
              <w:rPr>
                <w:rFonts w:asciiTheme="majorHAnsi" w:eastAsia="Times New Roman" w:hAnsiTheme="majorHAnsi"/>
                <w:color w:val="000000"/>
                <w:kern w:val="0"/>
                <w:lang w:eastAsia="pl-PL"/>
              </w:rPr>
            </w:pPr>
          </w:p>
        </w:tc>
        <w:tc>
          <w:tcPr>
            <w:tcW w:w="845" w:type="pct"/>
            <w:vMerge/>
            <w:vAlign w:val="center"/>
            <w:hideMark/>
          </w:tcPr>
          <w:p w14:paraId="0F307C95" w14:textId="77777777" w:rsidR="00C544E6" w:rsidRPr="00EE5F0E" w:rsidRDefault="00C544E6" w:rsidP="007410ED">
            <w:pPr>
              <w:rPr>
                <w:rFonts w:asciiTheme="majorHAnsi" w:eastAsia="Times New Roman" w:hAnsiTheme="majorHAnsi"/>
                <w:color w:val="000000"/>
                <w:kern w:val="0"/>
                <w:lang w:eastAsia="pl-PL"/>
              </w:rPr>
            </w:pPr>
          </w:p>
        </w:tc>
        <w:tc>
          <w:tcPr>
            <w:tcW w:w="961" w:type="pct"/>
            <w:vMerge/>
            <w:vAlign w:val="center"/>
            <w:hideMark/>
          </w:tcPr>
          <w:p w14:paraId="6600B8ED" w14:textId="77777777" w:rsidR="00C544E6" w:rsidRPr="00EE5F0E" w:rsidRDefault="00C544E6" w:rsidP="007410ED">
            <w:pPr>
              <w:rPr>
                <w:rFonts w:asciiTheme="majorHAnsi" w:eastAsia="Times New Roman" w:hAnsiTheme="majorHAnsi"/>
                <w:color w:val="000000"/>
                <w:kern w:val="0"/>
                <w:lang w:eastAsia="pl-PL"/>
              </w:rPr>
            </w:pPr>
          </w:p>
        </w:tc>
      </w:tr>
      <w:tr w:rsidR="00C544E6" w:rsidRPr="00191AE7" w14:paraId="1EFB9635" w14:textId="77777777" w:rsidTr="004A1C31">
        <w:trPr>
          <w:trHeight w:val="711"/>
        </w:trPr>
        <w:tc>
          <w:tcPr>
            <w:tcW w:w="2160" w:type="pct"/>
            <w:vAlign w:val="center"/>
            <w:hideMark/>
          </w:tcPr>
          <w:p w14:paraId="15514C4E" w14:textId="253C3271" w:rsidR="00C544E6" w:rsidRPr="00191AE7" w:rsidRDefault="00C544E6" w:rsidP="007410ED">
            <w:pP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Produkcja energii elektrycznej ze źródeł odnawialnych</w:t>
            </w:r>
          </w:p>
        </w:tc>
        <w:tc>
          <w:tcPr>
            <w:tcW w:w="1034" w:type="pct"/>
            <w:vAlign w:val="center"/>
            <w:hideMark/>
          </w:tcPr>
          <w:p w14:paraId="6AE8FA44" w14:textId="77777777" w:rsidR="00C544E6" w:rsidRPr="00191AE7" w:rsidRDefault="00C544E6"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produkt kluczowy</w:t>
            </w:r>
          </w:p>
        </w:tc>
        <w:tc>
          <w:tcPr>
            <w:tcW w:w="845" w:type="pct"/>
            <w:vAlign w:val="center"/>
            <w:hideMark/>
          </w:tcPr>
          <w:p w14:paraId="06D5E9CF" w14:textId="77777777" w:rsidR="00C544E6" w:rsidRPr="00191AE7" w:rsidRDefault="00C544E6"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MWh</w:t>
            </w:r>
          </w:p>
        </w:tc>
        <w:tc>
          <w:tcPr>
            <w:tcW w:w="961" w:type="pct"/>
            <w:vAlign w:val="center"/>
          </w:tcPr>
          <w:p w14:paraId="18F58BA9" w14:textId="5028F351" w:rsidR="00C544E6" w:rsidRPr="00191AE7" w:rsidRDefault="0007259D"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1390,55</w:t>
            </w:r>
          </w:p>
        </w:tc>
      </w:tr>
      <w:tr w:rsidR="00C544E6" w:rsidRPr="00191AE7" w14:paraId="244CDC19" w14:textId="77777777" w:rsidTr="004A1C31">
        <w:trPr>
          <w:trHeight w:val="1132"/>
        </w:trPr>
        <w:tc>
          <w:tcPr>
            <w:tcW w:w="2160" w:type="pct"/>
            <w:vAlign w:val="center"/>
            <w:hideMark/>
          </w:tcPr>
          <w:p w14:paraId="704AC099" w14:textId="77777777" w:rsidR="00C544E6" w:rsidRPr="00191AE7" w:rsidRDefault="00C544E6" w:rsidP="007410ED">
            <w:pP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Dodatkowa zdolność wytwarzania energii elektrycznej ze źródeł odnawialnych ( moc elektryczna układów PV )</w:t>
            </w:r>
          </w:p>
        </w:tc>
        <w:tc>
          <w:tcPr>
            <w:tcW w:w="1034" w:type="pct"/>
            <w:vAlign w:val="center"/>
            <w:hideMark/>
          </w:tcPr>
          <w:p w14:paraId="7ECB9880" w14:textId="77777777" w:rsidR="00C544E6" w:rsidRPr="00191AE7" w:rsidRDefault="00C544E6"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produkt kluczowy</w:t>
            </w:r>
          </w:p>
        </w:tc>
        <w:tc>
          <w:tcPr>
            <w:tcW w:w="845" w:type="pct"/>
            <w:vAlign w:val="center"/>
            <w:hideMark/>
          </w:tcPr>
          <w:p w14:paraId="63A66E7E" w14:textId="77777777" w:rsidR="00C544E6" w:rsidRPr="00191AE7" w:rsidRDefault="00C544E6" w:rsidP="007410ED">
            <w:pPr>
              <w:jc w:val="center"/>
              <w:rPr>
                <w:rFonts w:asciiTheme="majorHAnsi" w:eastAsia="Times New Roman" w:hAnsiTheme="majorHAnsi"/>
                <w:color w:val="000000"/>
                <w:kern w:val="0"/>
                <w:lang w:eastAsia="pl-PL"/>
              </w:rPr>
            </w:pPr>
            <w:proofErr w:type="spellStart"/>
            <w:r w:rsidRPr="00191AE7">
              <w:rPr>
                <w:rFonts w:asciiTheme="majorHAnsi" w:eastAsia="Times New Roman" w:hAnsiTheme="majorHAnsi"/>
                <w:color w:val="000000"/>
                <w:kern w:val="0"/>
                <w:lang w:eastAsia="pl-PL"/>
              </w:rPr>
              <w:t>MWe</w:t>
            </w:r>
            <w:proofErr w:type="spellEnd"/>
          </w:p>
        </w:tc>
        <w:tc>
          <w:tcPr>
            <w:tcW w:w="961" w:type="pct"/>
            <w:vAlign w:val="center"/>
          </w:tcPr>
          <w:p w14:paraId="5E37F8B3" w14:textId="5DDD0BC2" w:rsidR="00C544E6" w:rsidRPr="00191AE7" w:rsidRDefault="0007259D"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1,358</w:t>
            </w:r>
          </w:p>
        </w:tc>
      </w:tr>
      <w:tr w:rsidR="00266BC8" w:rsidRPr="00191AE7" w14:paraId="453CC56E" w14:textId="77777777" w:rsidTr="004A1C31">
        <w:trPr>
          <w:trHeight w:val="1132"/>
        </w:trPr>
        <w:tc>
          <w:tcPr>
            <w:tcW w:w="2160" w:type="pct"/>
            <w:vAlign w:val="center"/>
          </w:tcPr>
          <w:p w14:paraId="47862BBD" w14:textId="631EDFA8" w:rsidR="00266BC8" w:rsidRPr="00191AE7" w:rsidRDefault="00266BC8" w:rsidP="007410ED">
            <w:pP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Redukcja emisji CO2</w:t>
            </w:r>
          </w:p>
        </w:tc>
        <w:tc>
          <w:tcPr>
            <w:tcW w:w="1034" w:type="pct"/>
            <w:vAlign w:val="center"/>
          </w:tcPr>
          <w:p w14:paraId="0148CD4D" w14:textId="1BB42255" w:rsidR="00266BC8" w:rsidRPr="00191AE7" w:rsidRDefault="00266BC8"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produkt kluczowy</w:t>
            </w:r>
          </w:p>
        </w:tc>
        <w:tc>
          <w:tcPr>
            <w:tcW w:w="845" w:type="pct"/>
            <w:vAlign w:val="center"/>
          </w:tcPr>
          <w:p w14:paraId="60F8BC11" w14:textId="0697627B" w:rsidR="00266BC8" w:rsidRPr="00191AE7" w:rsidRDefault="00D777A2"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ton/rok</w:t>
            </w:r>
          </w:p>
        </w:tc>
        <w:tc>
          <w:tcPr>
            <w:tcW w:w="961" w:type="pct"/>
            <w:vAlign w:val="center"/>
          </w:tcPr>
          <w:p w14:paraId="4153C1C0" w14:textId="623A3582" w:rsidR="00266BC8" w:rsidRPr="00191AE7" w:rsidRDefault="00191AE7" w:rsidP="007410ED">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952,527</w:t>
            </w:r>
          </w:p>
        </w:tc>
      </w:tr>
    </w:tbl>
    <w:p w14:paraId="003B0845" w14:textId="77777777" w:rsidR="002F676F" w:rsidRPr="00191AE7" w:rsidRDefault="002F676F" w:rsidP="00334C95">
      <w:pPr>
        <w:ind w:left="1416" w:firstLine="708"/>
        <w:jc w:val="both"/>
        <w:rPr>
          <w:rFonts w:asciiTheme="majorHAnsi" w:hAnsiTheme="majorHAnsi" w:cstheme="majorHAnsi"/>
          <w:i/>
        </w:rPr>
      </w:pPr>
    </w:p>
    <w:p w14:paraId="776D1029" w14:textId="4179FF11" w:rsidR="005A7FB0" w:rsidRPr="00191AE7" w:rsidRDefault="005A7FB0" w:rsidP="00334C95">
      <w:pPr>
        <w:ind w:left="1416" w:firstLine="708"/>
        <w:jc w:val="both"/>
        <w:rPr>
          <w:rFonts w:asciiTheme="majorHAnsi" w:hAnsiTheme="majorHAnsi" w:cstheme="majorHAnsi"/>
          <w:i/>
        </w:rPr>
      </w:pPr>
      <w:r w:rsidRPr="00191AE7">
        <w:rPr>
          <w:rFonts w:asciiTheme="majorHAnsi" w:hAnsiTheme="majorHAnsi" w:cstheme="majorHAnsi"/>
          <w:i/>
        </w:rPr>
        <w:t>Efekt ekologiczny dla budynków użyteczności publicznej</w:t>
      </w:r>
    </w:p>
    <w:tbl>
      <w:tblPr>
        <w:tblW w:w="4164" w:type="pct"/>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0"/>
        <w:gridCol w:w="1561"/>
        <w:gridCol w:w="1275"/>
        <w:gridCol w:w="1451"/>
      </w:tblGrid>
      <w:tr w:rsidR="005A7FB0" w:rsidRPr="00191AE7" w14:paraId="6F43854A" w14:textId="77777777" w:rsidTr="00EC4649">
        <w:trPr>
          <w:trHeight w:val="630"/>
        </w:trPr>
        <w:tc>
          <w:tcPr>
            <w:tcW w:w="2160" w:type="pct"/>
            <w:vMerge w:val="restart"/>
            <w:vAlign w:val="center"/>
            <w:hideMark/>
          </w:tcPr>
          <w:p w14:paraId="2E11EF1B"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Nazwa wskaźnika</w:t>
            </w:r>
          </w:p>
        </w:tc>
        <w:tc>
          <w:tcPr>
            <w:tcW w:w="1034" w:type="pct"/>
            <w:vMerge w:val="restart"/>
            <w:vAlign w:val="center"/>
            <w:hideMark/>
          </w:tcPr>
          <w:p w14:paraId="010E9C2E"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rodzaj wskaźnika</w:t>
            </w:r>
          </w:p>
        </w:tc>
        <w:tc>
          <w:tcPr>
            <w:tcW w:w="845" w:type="pct"/>
            <w:vMerge w:val="restart"/>
            <w:vAlign w:val="center"/>
            <w:hideMark/>
          </w:tcPr>
          <w:p w14:paraId="288A3B1F"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Jednostka</w:t>
            </w:r>
          </w:p>
        </w:tc>
        <w:tc>
          <w:tcPr>
            <w:tcW w:w="961" w:type="pct"/>
            <w:vMerge w:val="restart"/>
            <w:vAlign w:val="center"/>
            <w:hideMark/>
          </w:tcPr>
          <w:p w14:paraId="5A0AE6C2"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Wartość docelowa</w:t>
            </w:r>
          </w:p>
        </w:tc>
      </w:tr>
      <w:tr w:rsidR="005A7FB0" w:rsidRPr="00191AE7" w14:paraId="1288EC41" w14:textId="77777777" w:rsidTr="00EC4649">
        <w:trPr>
          <w:trHeight w:val="293"/>
        </w:trPr>
        <w:tc>
          <w:tcPr>
            <w:tcW w:w="2160" w:type="pct"/>
            <w:vMerge/>
            <w:vAlign w:val="center"/>
            <w:hideMark/>
          </w:tcPr>
          <w:p w14:paraId="0C5D641E" w14:textId="77777777" w:rsidR="005A7FB0" w:rsidRPr="00191AE7" w:rsidRDefault="005A7FB0" w:rsidP="00EC4649">
            <w:pPr>
              <w:rPr>
                <w:rFonts w:asciiTheme="majorHAnsi" w:eastAsia="Times New Roman" w:hAnsiTheme="majorHAnsi"/>
                <w:color w:val="000000"/>
                <w:kern w:val="0"/>
                <w:lang w:eastAsia="pl-PL"/>
              </w:rPr>
            </w:pPr>
          </w:p>
        </w:tc>
        <w:tc>
          <w:tcPr>
            <w:tcW w:w="1034" w:type="pct"/>
            <w:vMerge/>
            <w:vAlign w:val="center"/>
            <w:hideMark/>
          </w:tcPr>
          <w:p w14:paraId="75D68CAA" w14:textId="77777777" w:rsidR="005A7FB0" w:rsidRPr="00191AE7" w:rsidRDefault="005A7FB0" w:rsidP="00EC4649">
            <w:pPr>
              <w:rPr>
                <w:rFonts w:asciiTheme="majorHAnsi" w:eastAsia="Times New Roman" w:hAnsiTheme="majorHAnsi"/>
                <w:color w:val="000000"/>
                <w:kern w:val="0"/>
                <w:lang w:eastAsia="pl-PL"/>
              </w:rPr>
            </w:pPr>
          </w:p>
        </w:tc>
        <w:tc>
          <w:tcPr>
            <w:tcW w:w="845" w:type="pct"/>
            <w:vMerge/>
            <w:vAlign w:val="center"/>
            <w:hideMark/>
          </w:tcPr>
          <w:p w14:paraId="42DF57AF" w14:textId="77777777" w:rsidR="005A7FB0" w:rsidRPr="00191AE7" w:rsidRDefault="005A7FB0" w:rsidP="00EC4649">
            <w:pPr>
              <w:rPr>
                <w:rFonts w:asciiTheme="majorHAnsi" w:eastAsia="Times New Roman" w:hAnsiTheme="majorHAnsi"/>
                <w:color w:val="000000"/>
                <w:kern w:val="0"/>
                <w:lang w:eastAsia="pl-PL"/>
              </w:rPr>
            </w:pPr>
          </w:p>
        </w:tc>
        <w:tc>
          <w:tcPr>
            <w:tcW w:w="961" w:type="pct"/>
            <w:vMerge/>
            <w:vAlign w:val="center"/>
            <w:hideMark/>
          </w:tcPr>
          <w:p w14:paraId="0D33AD38" w14:textId="77777777" w:rsidR="005A7FB0" w:rsidRPr="00191AE7" w:rsidRDefault="005A7FB0" w:rsidP="00EC4649">
            <w:pPr>
              <w:rPr>
                <w:rFonts w:asciiTheme="majorHAnsi" w:eastAsia="Times New Roman" w:hAnsiTheme="majorHAnsi"/>
                <w:color w:val="000000"/>
                <w:kern w:val="0"/>
                <w:lang w:eastAsia="pl-PL"/>
              </w:rPr>
            </w:pPr>
          </w:p>
        </w:tc>
      </w:tr>
      <w:tr w:rsidR="005A7FB0" w:rsidRPr="00191AE7" w14:paraId="575E0DFF" w14:textId="77777777" w:rsidTr="00EC4649">
        <w:trPr>
          <w:trHeight w:val="711"/>
        </w:trPr>
        <w:tc>
          <w:tcPr>
            <w:tcW w:w="2160" w:type="pct"/>
            <w:vAlign w:val="center"/>
            <w:hideMark/>
          </w:tcPr>
          <w:p w14:paraId="29DC21DA" w14:textId="77777777" w:rsidR="005A7FB0" w:rsidRPr="00191AE7" w:rsidRDefault="005A7FB0" w:rsidP="00EC4649">
            <w:pP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Produkcja energii elektrycznej ze źródeł odnawialnych</w:t>
            </w:r>
          </w:p>
        </w:tc>
        <w:tc>
          <w:tcPr>
            <w:tcW w:w="1034" w:type="pct"/>
            <w:vAlign w:val="center"/>
            <w:hideMark/>
          </w:tcPr>
          <w:p w14:paraId="7D0B706C"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produkt kluczowy</w:t>
            </w:r>
          </w:p>
        </w:tc>
        <w:tc>
          <w:tcPr>
            <w:tcW w:w="845" w:type="pct"/>
            <w:vAlign w:val="center"/>
            <w:hideMark/>
          </w:tcPr>
          <w:p w14:paraId="3AE4E355"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MWh</w:t>
            </w:r>
          </w:p>
        </w:tc>
        <w:tc>
          <w:tcPr>
            <w:tcW w:w="961" w:type="pct"/>
            <w:vAlign w:val="center"/>
          </w:tcPr>
          <w:p w14:paraId="79F216B5" w14:textId="17A591F1" w:rsidR="005A7FB0" w:rsidRPr="00191AE7" w:rsidRDefault="0007259D"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218,57</w:t>
            </w:r>
          </w:p>
        </w:tc>
      </w:tr>
      <w:tr w:rsidR="005A7FB0" w:rsidRPr="00191AE7" w14:paraId="3F2FA07D" w14:textId="77777777" w:rsidTr="00EC4649">
        <w:trPr>
          <w:trHeight w:val="1132"/>
        </w:trPr>
        <w:tc>
          <w:tcPr>
            <w:tcW w:w="2160" w:type="pct"/>
            <w:vAlign w:val="center"/>
            <w:hideMark/>
          </w:tcPr>
          <w:p w14:paraId="4E4BCD5F" w14:textId="77777777" w:rsidR="005A7FB0" w:rsidRPr="00191AE7" w:rsidRDefault="005A7FB0" w:rsidP="00EC4649">
            <w:pP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Dodatkowa zdolność wytwarzania energii elektrycznej ze źródeł odnawialnych ( moc elektryczna układów PV )</w:t>
            </w:r>
          </w:p>
        </w:tc>
        <w:tc>
          <w:tcPr>
            <w:tcW w:w="1034" w:type="pct"/>
            <w:vAlign w:val="center"/>
            <w:hideMark/>
          </w:tcPr>
          <w:p w14:paraId="4D129844"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produkt kluczowy</w:t>
            </w:r>
          </w:p>
        </w:tc>
        <w:tc>
          <w:tcPr>
            <w:tcW w:w="845" w:type="pct"/>
            <w:vAlign w:val="center"/>
            <w:hideMark/>
          </w:tcPr>
          <w:p w14:paraId="5D6851FA" w14:textId="77777777" w:rsidR="005A7FB0" w:rsidRPr="00191AE7" w:rsidRDefault="005A7FB0" w:rsidP="00EC4649">
            <w:pPr>
              <w:jc w:val="center"/>
              <w:rPr>
                <w:rFonts w:asciiTheme="majorHAnsi" w:eastAsia="Times New Roman" w:hAnsiTheme="majorHAnsi"/>
                <w:color w:val="000000"/>
                <w:kern w:val="0"/>
                <w:lang w:eastAsia="pl-PL"/>
              </w:rPr>
            </w:pPr>
            <w:proofErr w:type="spellStart"/>
            <w:r w:rsidRPr="00191AE7">
              <w:rPr>
                <w:rFonts w:asciiTheme="majorHAnsi" w:eastAsia="Times New Roman" w:hAnsiTheme="majorHAnsi"/>
                <w:color w:val="000000"/>
                <w:kern w:val="0"/>
                <w:lang w:eastAsia="pl-PL"/>
              </w:rPr>
              <w:t>MWe</w:t>
            </w:r>
            <w:proofErr w:type="spellEnd"/>
          </w:p>
        </w:tc>
        <w:tc>
          <w:tcPr>
            <w:tcW w:w="961" w:type="pct"/>
            <w:vAlign w:val="center"/>
          </w:tcPr>
          <w:p w14:paraId="061DC588" w14:textId="6787A812" w:rsidR="005A7FB0" w:rsidRPr="00191AE7" w:rsidRDefault="0007259D"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0,213</w:t>
            </w:r>
          </w:p>
        </w:tc>
      </w:tr>
      <w:tr w:rsidR="005A7FB0" w:rsidRPr="00EE5F0E" w14:paraId="1F23ADF8" w14:textId="77777777" w:rsidTr="00EC4649">
        <w:trPr>
          <w:trHeight w:val="1132"/>
        </w:trPr>
        <w:tc>
          <w:tcPr>
            <w:tcW w:w="2160" w:type="pct"/>
            <w:vAlign w:val="center"/>
          </w:tcPr>
          <w:p w14:paraId="212CAA16" w14:textId="77777777" w:rsidR="005A7FB0" w:rsidRPr="00191AE7" w:rsidRDefault="005A7FB0" w:rsidP="00EC4649">
            <w:pP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Redukcja emisji CO2</w:t>
            </w:r>
          </w:p>
        </w:tc>
        <w:tc>
          <w:tcPr>
            <w:tcW w:w="1034" w:type="pct"/>
            <w:vAlign w:val="center"/>
          </w:tcPr>
          <w:p w14:paraId="4985DD31"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produkt kluczowy</w:t>
            </w:r>
          </w:p>
        </w:tc>
        <w:tc>
          <w:tcPr>
            <w:tcW w:w="845" w:type="pct"/>
            <w:vAlign w:val="center"/>
          </w:tcPr>
          <w:p w14:paraId="2F837A6B" w14:textId="77777777" w:rsidR="005A7FB0" w:rsidRPr="00191AE7" w:rsidRDefault="005A7FB0"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ton/rok</w:t>
            </w:r>
          </w:p>
        </w:tc>
        <w:tc>
          <w:tcPr>
            <w:tcW w:w="961" w:type="pct"/>
            <w:vAlign w:val="center"/>
          </w:tcPr>
          <w:p w14:paraId="61FC17A3" w14:textId="27627CFE" w:rsidR="005A7FB0" w:rsidRPr="00191AE7" w:rsidRDefault="00191AE7" w:rsidP="00EC4649">
            <w:pPr>
              <w:jc w:val="center"/>
              <w:rPr>
                <w:rFonts w:asciiTheme="majorHAnsi" w:eastAsia="Times New Roman" w:hAnsiTheme="majorHAnsi"/>
                <w:color w:val="000000"/>
                <w:kern w:val="0"/>
                <w:lang w:eastAsia="pl-PL"/>
              </w:rPr>
            </w:pPr>
            <w:r w:rsidRPr="00191AE7">
              <w:rPr>
                <w:rFonts w:asciiTheme="majorHAnsi" w:eastAsia="Times New Roman" w:hAnsiTheme="majorHAnsi"/>
                <w:color w:val="000000"/>
                <w:kern w:val="0"/>
                <w:lang w:eastAsia="pl-PL"/>
              </w:rPr>
              <w:t>149,72</w:t>
            </w:r>
          </w:p>
        </w:tc>
      </w:tr>
    </w:tbl>
    <w:p w14:paraId="7782FE92" w14:textId="77777777" w:rsidR="005A7FB0" w:rsidRPr="00EE5F0E" w:rsidRDefault="005A7FB0" w:rsidP="0032380D">
      <w:pPr>
        <w:jc w:val="both"/>
        <w:rPr>
          <w:rFonts w:asciiTheme="majorHAnsi" w:hAnsiTheme="majorHAnsi" w:cstheme="majorHAnsi"/>
          <w:iCs/>
        </w:rPr>
      </w:pPr>
    </w:p>
    <w:p w14:paraId="4648CA39" w14:textId="77777777" w:rsidR="00C86620" w:rsidRPr="00EE5F0E" w:rsidRDefault="00C86620" w:rsidP="00C86620">
      <w:pPr>
        <w:ind w:firstLine="708"/>
        <w:jc w:val="both"/>
        <w:rPr>
          <w:rFonts w:asciiTheme="majorHAnsi" w:hAnsiTheme="majorHAnsi" w:cstheme="majorHAnsi"/>
          <w:bCs/>
          <w:iCs/>
        </w:rPr>
      </w:pPr>
      <w:r w:rsidRPr="00EE5F0E">
        <w:rPr>
          <w:rFonts w:asciiTheme="majorHAnsi" w:hAnsiTheme="majorHAnsi" w:cstheme="majorHAnsi"/>
          <w:bCs/>
          <w:iCs/>
        </w:rPr>
        <w:t>Wykonawca w wyniku realizacji projektu zobowiązany jest do osiągnięcia min. ww. wskaźników. Wartość mocy zainstalowanej dla poszczególnych źródeł energii Wykonawca przedstawi Zamawiającemu w załączniku do dokumentacji projektowej. Ponadto Wykonawca przedłoży w załączniku do dokumentacji projektowej</w:t>
      </w:r>
      <w:r w:rsidRPr="00EE5F0E">
        <w:rPr>
          <w:rFonts w:asciiTheme="majorHAnsi" w:hAnsiTheme="majorHAnsi" w:cstheme="majorHAnsi"/>
          <w:iCs/>
        </w:rPr>
        <w:t xml:space="preserve"> </w:t>
      </w:r>
      <w:r w:rsidRPr="00EE5F0E">
        <w:rPr>
          <w:rFonts w:asciiTheme="majorHAnsi" w:hAnsiTheme="majorHAnsi" w:cstheme="majorHAnsi"/>
          <w:bCs/>
          <w:iCs/>
        </w:rPr>
        <w:t xml:space="preserve">symulacje wykonane w programie PV*SOL, </w:t>
      </w:r>
      <w:proofErr w:type="spellStart"/>
      <w:r w:rsidRPr="00EE5F0E">
        <w:rPr>
          <w:rFonts w:asciiTheme="majorHAnsi" w:hAnsiTheme="majorHAnsi" w:cstheme="majorHAnsi"/>
          <w:bCs/>
          <w:iCs/>
        </w:rPr>
        <w:t>Polysun</w:t>
      </w:r>
      <w:proofErr w:type="spellEnd"/>
      <w:r w:rsidRPr="00EE5F0E">
        <w:rPr>
          <w:rFonts w:asciiTheme="majorHAnsi" w:hAnsiTheme="majorHAnsi" w:cstheme="majorHAnsi"/>
          <w:bCs/>
          <w:iCs/>
        </w:rPr>
        <w:t xml:space="preserve"> lub równoważnym, które potwierdzą zakładane parametry i osiągnięte efekty ekologiczne i energetyczne.</w:t>
      </w:r>
    </w:p>
    <w:p w14:paraId="7182CF9C" w14:textId="7A82AF6F" w:rsidR="00C86620" w:rsidRPr="00EE5F0E" w:rsidRDefault="00C86620" w:rsidP="00C86620">
      <w:pPr>
        <w:ind w:firstLine="360"/>
        <w:jc w:val="both"/>
        <w:rPr>
          <w:rFonts w:asciiTheme="majorHAnsi" w:hAnsiTheme="majorHAnsi" w:cstheme="majorHAnsi"/>
          <w:bCs/>
          <w:iCs/>
        </w:rPr>
      </w:pPr>
      <w:r w:rsidRPr="00EE5F0E">
        <w:rPr>
          <w:rFonts w:asciiTheme="majorHAnsi" w:hAnsiTheme="majorHAnsi" w:cstheme="majorHAnsi"/>
          <w:bCs/>
          <w:iCs/>
        </w:rPr>
        <w:t xml:space="preserve">W trakcie realizacji przedsięwzięcia Wykonawca zobowiązany jest na bieżąco, w protokołach odbioru częściowego robót, przedstawiać stan osiągnięcia poziomu mocy zainstalowanej </w:t>
      </w:r>
      <w:r w:rsidR="00C6380B" w:rsidRPr="00EE5F0E">
        <w:rPr>
          <w:rFonts w:asciiTheme="majorHAnsi" w:hAnsiTheme="majorHAnsi" w:cstheme="majorHAnsi"/>
          <w:bCs/>
          <w:iCs/>
        </w:rPr>
        <w:t>na</w:t>
      </w:r>
      <w:r w:rsidRPr="00EE5F0E">
        <w:rPr>
          <w:rFonts w:asciiTheme="majorHAnsi" w:hAnsiTheme="majorHAnsi" w:cstheme="majorHAnsi"/>
          <w:bCs/>
          <w:iCs/>
        </w:rPr>
        <w:t xml:space="preserve"> obiek</w:t>
      </w:r>
      <w:r w:rsidR="00C6380B" w:rsidRPr="00EE5F0E">
        <w:rPr>
          <w:rFonts w:asciiTheme="majorHAnsi" w:hAnsiTheme="majorHAnsi" w:cstheme="majorHAnsi"/>
          <w:bCs/>
          <w:iCs/>
        </w:rPr>
        <w:t>cie.</w:t>
      </w:r>
    </w:p>
    <w:p w14:paraId="39DBF639" w14:textId="77777777" w:rsidR="00A202F2" w:rsidRPr="00EE5F0E" w:rsidRDefault="00A202F2" w:rsidP="00D9655F">
      <w:pPr>
        <w:ind w:left="720"/>
        <w:rPr>
          <w:rFonts w:asciiTheme="majorHAnsi" w:hAnsiTheme="majorHAnsi" w:cstheme="majorHAnsi"/>
          <w:b/>
          <w:iCs/>
        </w:rPr>
      </w:pPr>
      <w:bookmarkStart w:id="24" w:name="_Toc124009677"/>
    </w:p>
    <w:p w14:paraId="2DB628E6" w14:textId="77777777" w:rsidR="00D9655F" w:rsidRPr="00EE5F0E" w:rsidRDefault="00D9655F" w:rsidP="00D9655F">
      <w:pPr>
        <w:pStyle w:val="Nagwek1"/>
        <w:rPr>
          <w:rFonts w:asciiTheme="majorHAnsi" w:eastAsiaTheme="minorHAnsi" w:hAnsiTheme="majorHAnsi" w:cstheme="majorHAnsi"/>
          <w:bCs/>
          <w:i/>
          <w:sz w:val="24"/>
          <w:szCs w:val="24"/>
        </w:rPr>
      </w:pPr>
      <w:r w:rsidRPr="00EE5F0E">
        <w:rPr>
          <w:rFonts w:asciiTheme="majorHAnsi" w:eastAsiaTheme="minorHAnsi" w:hAnsiTheme="majorHAnsi" w:cstheme="majorHAnsi"/>
          <w:sz w:val="24"/>
          <w:szCs w:val="24"/>
        </w:rPr>
        <w:t xml:space="preserve"> </w:t>
      </w:r>
      <w:bookmarkStart w:id="25" w:name="_Toc208833402"/>
      <w:r w:rsidRPr="00EE5F0E">
        <w:rPr>
          <w:rFonts w:asciiTheme="majorHAnsi" w:eastAsiaTheme="minorHAnsi" w:hAnsiTheme="majorHAnsi" w:cstheme="majorHAnsi"/>
          <w:sz w:val="24"/>
          <w:szCs w:val="24"/>
        </w:rPr>
        <w:t>Opis wymagań zamawiającego w stosunku do przedmiotu zamówienia</w:t>
      </w:r>
      <w:bookmarkEnd w:id="24"/>
      <w:bookmarkEnd w:id="25"/>
    </w:p>
    <w:p w14:paraId="5E0BB635" w14:textId="77777777" w:rsidR="0032380D" w:rsidRPr="00EE5F0E" w:rsidRDefault="0032380D" w:rsidP="0032380D">
      <w:pPr>
        <w:jc w:val="both"/>
        <w:rPr>
          <w:rFonts w:asciiTheme="majorHAnsi" w:hAnsiTheme="majorHAnsi" w:cstheme="majorHAnsi"/>
          <w:iCs/>
        </w:rPr>
      </w:pPr>
    </w:p>
    <w:p w14:paraId="64AF6EC4" w14:textId="2F1DB4B5" w:rsidR="00D9655F" w:rsidRPr="00EE5F0E" w:rsidRDefault="00D9655F" w:rsidP="0032380D">
      <w:pPr>
        <w:ind w:firstLine="708"/>
        <w:jc w:val="both"/>
        <w:rPr>
          <w:rFonts w:asciiTheme="majorHAnsi" w:hAnsiTheme="majorHAnsi" w:cstheme="majorHAnsi"/>
          <w:iCs/>
        </w:rPr>
      </w:pPr>
      <w:r w:rsidRPr="00EE5F0E">
        <w:rPr>
          <w:rFonts w:asciiTheme="majorHAnsi" w:hAnsiTheme="majorHAnsi" w:cstheme="majorHAnsi"/>
          <w:iCs/>
        </w:rPr>
        <w:t xml:space="preserve">Zadanie dotyczy </w:t>
      </w:r>
      <w:r w:rsidR="000B664F" w:rsidRPr="00EE5F0E">
        <w:rPr>
          <w:rFonts w:asciiTheme="majorHAnsi" w:hAnsiTheme="majorHAnsi" w:cstheme="majorHAnsi"/>
          <w:iCs/>
        </w:rPr>
        <w:t xml:space="preserve">montażu </w:t>
      </w:r>
      <w:r w:rsidRPr="00EE5F0E">
        <w:rPr>
          <w:rFonts w:asciiTheme="majorHAnsi" w:hAnsiTheme="majorHAnsi" w:cstheme="majorHAnsi"/>
          <w:iCs/>
        </w:rPr>
        <w:t xml:space="preserve"> instalacji fotowoltaicznych </w:t>
      </w:r>
      <w:r w:rsidR="00C544E6" w:rsidRPr="00EE5F0E">
        <w:rPr>
          <w:rFonts w:asciiTheme="majorHAnsi" w:hAnsiTheme="majorHAnsi" w:cstheme="majorHAnsi"/>
          <w:iCs/>
        </w:rPr>
        <w:t xml:space="preserve">oraz </w:t>
      </w:r>
      <w:r w:rsidR="000B664F" w:rsidRPr="00EE5F0E">
        <w:rPr>
          <w:rFonts w:asciiTheme="majorHAnsi" w:hAnsiTheme="majorHAnsi" w:cstheme="majorHAnsi"/>
          <w:iCs/>
        </w:rPr>
        <w:t>montażu</w:t>
      </w:r>
      <w:r w:rsidR="00C544E6" w:rsidRPr="00EE5F0E">
        <w:rPr>
          <w:rFonts w:asciiTheme="majorHAnsi" w:hAnsiTheme="majorHAnsi" w:cstheme="majorHAnsi"/>
          <w:iCs/>
        </w:rPr>
        <w:t xml:space="preserve"> instalacji magazynów energii</w:t>
      </w:r>
      <w:r w:rsidR="000B664F" w:rsidRPr="00EE5F0E">
        <w:rPr>
          <w:rFonts w:asciiTheme="majorHAnsi" w:hAnsiTheme="majorHAnsi" w:cstheme="majorHAnsi"/>
          <w:iCs/>
        </w:rPr>
        <w:t xml:space="preserve"> do nowoprojektowanych instalacji fotowoltaicznych</w:t>
      </w:r>
      <w:r w:rsidR="004B5DDC" w:rsidRPr="00EE5F0E">
        <w:rPr>
          <w:rFonts w:asciiTheme="majorHAnsi" w:hAnsiTheme="majorHAnsi" w:cstheme="majorHAnsi"/>
          <w:iCs/>
        </w:rPr>
        <w:t xml:space="preserve"> na budynkach </w:t>
      </w:r>
      <w:r w:rsidR="004B5DDC" w:rsidRPr="00EE5F0E">
        <w:rPr>
          <w:rFonts w:asciiTheme="majorHAnsi" w:hAnsiTheme="majorHAnsi" w:cstheme="majorHAnsi"/>
          <w:iCs/>
        </w:rPr>
        <w:lastRenderedPageBreak/>
        <w:t>mieszkalnych</w:t>
      </w:r>
      <w:r w:rsidR="005A7FB0" w:rsidRPr="00EE5F0E">
        <w:rPr>
          <w:rFonts w:asciiTheme="majorHAnsi" w:hAnsiTheme="majorHAnsi" w:cstheme="majorHAnsi"/>
          <w:iCs/>
        </w:rPr>
        <w:t xml:space="preserve"> oraz na budynkach użyteczności publicznej</w:t>
      </w:r>
      <w:r w:rsidRPr="00EE5F0E">
        <w:rPr>
          <w:rFonts w:asciiTheme="majorHAnsi" w:hAnsiTheme="majorHAnsi" w:cstheme="majorHAnsi"/>
          <w:iCs/>
        </w:rPr>
        <w:t xml:space="preserve">. Moduły fotowoltaiczne </w:t>
      </w:r>
      <w:r w:rsidR="0032380D" w:rsidRPr="00EE5F0E">
        <w:rPr>
          <w:rFonts w:asciiTheme="majorHAnsi" w:hAnsiTheme="majorHAnsi" w:cstheme="majorHAnsi"/>
          <w:iCs/>
        </w:rPr>
        <w:t>zostaną</w:t>
      </w:r>
      <w:r w:rsidRPr="00EE5F0E">
        <w:rPr>
          <w:rFonts w:asciiTheme="majorHAnsi" w:hAnsiTheme="majorHAnsi" w:cstheme="majorHAnsi"/>
          <w:iCs/>
        </w:rPr>
        <w:t xml:space="preserve"> zamontowane na dach</w:t>
      </w:r>
      <w:r w:rsidR="00E46A3E" w:rsidRPr="00EE5F0E">
        <w:rPr>
          <w:rFonts w:asciiTheme="majorHAnsi" w:hAnsiTheme="majorHAnsi" w:cstheme="majorHAnsi"/>
          <w:iCs/>
        </w:rPr>
        <w:t>u</w:t>
      </w:r>
      <w:r w:rsidR="0032380D" w:rsidRPr="00EE5F0E">
        <w:rPr>
          <w:rFonts w:asciiTheme="majorHAnsi" w:hAnsiTheme="majorHAnsi" w:cstheme="majorHAnsi"/>
          <w:iCs/>
        </w:rPr>
        <w:t xml:space="preserve"> budynk</w:t>
      </w:r>
      <w:r w:rsidR="00CE06BE" w:rsidRPr="00EE5F0E">
        <w:rPr>
          <w:rFonts w:asciiTheme="majorHAnsi" w:hAnsiTheme="majorHAnsi" w:cstheme="majorHAnsi"/>
          <w:iCs/>
        </w:rPr>
        <w:t>u</w:t>
      </w:r>
      <w:r w:rsidR="0032380D" w:rsidRPr="00EE5F0E">
        <w:rPr>
          <w:rFonts w:asciiTheme="majorHAnsi" w:hAnsiTheme="majorHAnsi" w:cstheme="majorHAnsi"/>
          <w:iCs/>
        </w:rPr>
        <w:t>, gospodarczego lub na gruncie</w:t>
      </w:r>
      <w:r w:rsidRPr="00EE5F0E">
        <w:rPr>
          <w:rFonts w:asciiTheme="majorHAnsi" w:hAnsiTheme="majorHAnsi" w:cstheme="majorHAnsi"/>
          <w:iCs/>
        </w:rPr>
        <w:t>.</w:t>
      </w:r>
      <w:r w:rsidR="0032380D" w:rsidRPr="00EE5F0E">
        <w:rPr>
          <w:rFonts w:asciiTheme="majorHAnsi" w:hAnsiTheme="majorHAnsi" w:cstheme="majorHAnsi"/>
          <w:iCs/>
        </w:rPr>
        <w:t xml:space="preserve"> </w:t>
      </w:r>
      <w:r w:rsidRPr="00EE5F0E">
        <w:rPr>
          <w:rFonts w:asciiTheme="majorHAnsi" w:hAnsiTheme="majorHAnsi" w:cstheme="majorHAnsi"/>
          <w:iCs/>
        </w:rPr>
        <w:t xml:space="preserve">Mocowane powinny być przy wykorzystaniu odpowiednich systemów montażowych posiadających odpowiednie atesty </w:t>
      </w:r>
      <w:r w:rsidR="00334C95" w:rsidRPr="00EE5F0E">
        <w:rPr>
          <w:rFonts w:asciiTheme="majorHAnsi" w:hAnsiTheme="majorHAnsi" w:cstheme="majorHAnsi"/>
          <w:iCs/>
        </w:rPr>
        <w:br/>
      </w:r>
      <w:r w:rsidRPr="00EE5F0E">
        <w:rPr>
          <w:rFonts w:asciiTheme="majorHAnsi" w:hAnsiTheme="majorHAnsi" w:cstheme="majorHAnsi"/>
          <w:iCs/>
        </w:rPr>
        <w:t xml:space="preserve">i spełniających aktualnie obowiązujące normy oraz muszą być one rozwiązaniami systemowymi. </w:t>
      </w:r>
    </w:p>
    <w:p w14:paraId="39393A0F" w14:textId="2AC41C64"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 przypadku braku możliwości montażu na połaci południowej, proponuje się wykorzystać połać południowo-wschodnią lub południowo-zachodnią poszczególnych obiektów po przedstawieniu stosownych symulacji uzysku. Wskazany kąt pochylania modułów fotowoltaicznych wynosi 25</w:t>
      </w:r>
      <w:r w:rsidRPr="00EE5F0E">
        <w:rPr>
          <w:rFonts w:asciiTheme="majorHAnsi" w:hAnsiTheme="majorHAnsi" w:cstheme="majorHAnsi"/>
          <w:iCs/>
          <w:vertAlign w:val="superscript"/>
        </w:rPr>
        <w:t>o</w:t>
      </w:r>
      <w:r w:rsidRPr="00EE5F0E">
        <w:rPr>
          <w:rFonts w:asciiTheme="majorHAnsi" w:hAnsiTheme="majorHAnsi" w:cstheme="majorHAnsi"/>
          <w:iCs/>
        </w:rPr>
        <w:t xml:space="preserve"> – 45</w:t>
      </w:r>
      <w:r w:rsidRPr="00EE5F0E">
        <w:rPr>
          <w:rFonts w:asciiTheme="majorHAnsi" w:hAnsiTheme="majorHAnsi" w:cstheme="majorHAnsi"/>
          <w:iCs/>
          <w:vertAlign w:val="superscript"/>
        </w:rPr>
        <w:t xml:space="preserve">o </w:t>
      </w:r>
      <w:r w:rsidRPr="00EE5F0E">
        <w:rPr>
          <w:rFonts w:asciiTheme="majorHAnsi" w:hAnsiTheme="majorHAnsi" w:cstheme="majorHAnsi"/>
          <w:iCs/>
        </w:rPr>
        <w:t>, w przypadku innego kąta projektant zobligowany jest do zastosowania konstrukcji korygującej niwelując kąt do odpowiedniego (nie dotyczy car portów tu ustalenia indywidualne dokonane z IN).</w:t>
      </w:r>
    </w:p>
    <w:p w14:paraId="637517A8" w14:textId="52A62AD1"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Panele fotowoltaiczne należy montować w miejscu umożliwiającym uzyskanie maksymalnie dużej ilości światła słonecznego w ciągu roku. Powinny być ustawione w tym samym kierunku i pod tym samym kątem nachylenia. Moduły nie mogą być zacienione. Jeżeli panel jest zacieniony całkowicie lub częściowo, warunki w których działa nie będą idealne,</w:t>
      </w:r>
      <w:r w:rsidR="004B5DDC" w:rsidRPr="00EE5F0E">
        <w:rPr>
          <w:rFonts w:asciiTheme="majorHAnsi" w:hAnsiTheme="majorHAnsi" w:cstheme="majorHAnsi"/>
          <w:iCs/>
        </w:rPr>
        <w:br/>
      </w:r>
      <w:r w:rsidRPr="00EE5F0E">
        <w:rPr>
          <w:rFonts w:asciiTheme="majorHAnsi" w:hAnsiTheme="majorHAnsi" w:cstheme="majorHAnsi"/>
          <w:iCs/>
        </w:rPr>
        <w:t xml:space="preserve"> a wygenerowana moc będzie niższa należy zastosować optymalizatory mocy. Stałe zacienienie paneli może skutkować unieważnieniem standardowej gwarancji. Należy zapewnić stosowną wentylację pod panelem w celu zapewnienia jego chłodzenia, zaleca się przynajmniej 5 cm przestrzeni pomiędzy panelem a powierzchnią montażu. W zależności od odpowiedniego pokrycia połaci na której ma być montowana instalacja należy  zastosować odpowiedniego typu rodzaje konstrukcji.</w:t>
      </w:r>
    </w:p>
    <w:p w14:paraId="74EF62DD" w14:textId="77777777" w:rsidR="00C86620" w:rsidRPr="00EE5F0E" w:rsidRDefault="00C86620" w:rsidP="001F710D">
      <w:pPr>
        <w:ind w:firstLine="360"/>
        <w:jc w:val="both"/>
        <w:rPr>
          <w:rFonts w:asciiTheme="majorHAnsi" w:hAnsiTheme="majorHAnsi" w:cstheme="majorHAnsi"/>
          <w:bCs/>
          <w:iCs/>
        </w:rPr>
      </w:pPr>
    </w:p>
    <w:p w14:paraId="4FEECC9F" w14:textId="77777777" w:rsidR="00D9655F" w:rsidRPr="00EE5F0E" w:rsidRDefault="00D9655F" w:rsidP="00D9655F">
      <w:pPr>
        <w:pStyle w:val="Nagwek2"/>
        <w:rPr>
          <w:rFonts w:asciiTheme="majorHAnsi" w:eastAsiaTheme="minorHAnsi" w:hAnsiTheme="majorHAnsi" w:cstheme="majorHAnsi"/>
        </w:rPr>
      </w:pPr>
      <w:bookmarkStart w:id="26" w:name="_Toc124009678"/>
      <w:bookmarkStart w:id="27" w:name="_Toc208833403"/>
      <w:r w:rsidRPr="00EE5F0E">
        <w:rPr>
          <w:rFonts w:asciiTheme="majorHAnsi" w:eastAsiaTheme="minorHAnsi" w:hAnsiTheme="majorHAnsi" w:cstheme="majorHAnsi"/>
        </w:rPr>
        <w:t>2.1 Przygotowanie terenu budowy</w:t>
      </w:r>
      <w:bookmarkEnd w:id="26"/>
      <w:r w:rsidRPr="00EE5F0E">
        <w:rPr>
          <w:rFonts w:asciiTheme="majorHAnsi" w:eastAsiaTheme="minorHAnsi" w:hAnsiTheme="majorHAnsi" w:cstheme="majorHAnsi"/>
        </w:rPr>
        <w:t xml:space="preserve"> i jego użytkowanie</w:t>
      </w:r>
      <w:bookmarkEnd w:id="27"/>
    </w:p>
    <w:p w14:paraId="172CCEEC" w14:textId="77777777" w:rsidR="00D9655F" w:rsidRPr="00EE5F0E" w:rsidRDefault="00D9655F" w:rsidP="00D9655F">
      <w:pPr>
        <w:ind w:left="720"/>
        <w:rPr>
          <w:rFonts w:asciiTheme="majorHAnsi" w:hAnsiTheme="majorHAnsi" w:cstheme="majorHAnsi"/>
          <w:iCs/>
        </w:rPr>
      </w:pPr>
    </w:p>
    <w:p w14:paraId="2D0B0170" w14:textId="4BC5661F"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Wykonawca jest zobowiązany do utrzymania należytego porządku na placu budowy przez cały okres realizacji kontraktu, od daty rozpoczęcia aż do czasu wykonania i przejęcia robót przez Inwestora. W czasie wykonywania robót Wykonawca zobowiązany jest do zorganizowania pracy i placu budowy w sposób minimalizujący uciążliwości związane z realizacją kontraktu. Na bieżąco jest zobligowany do usuwania śmieci, pozostałości z opakowań itp. Teren budowy należy odpowiednio zabezpieczyć przed dostępem osób trzecich. Za prawidłowe zabezpieczenie terenu zgodnie z obowiązującymi przepisami odpowiada kierownik budowy oraz Wykonawca.</w:t>
      </w:r>
    </w:p>
    <w:p w14:paraId="1A42E707" w14:textId="77777777" w:rsidR="00D9655F" w:rsidRPr="00EE5F0E" w:rsidRDefault="00D9655F" w:rsidP="00D9655F">
      <w:pPr>
        <w:ind w:left="720"/>
        <w:rPr>
          <w:rFonts w:asciiTheme="majorHAnsi" w:hAnsiTheme="majorHAnsi" w:cstheme="majorHAnsi"/>
          <w:iCs/>
        </w:rPr>
      </w:pPr>
    </w:p>
    <w:p w14:paraId="13A5BA02" w14:textId="77777777" w:rsidR="00D9655F" w:rsidRPr="00EE5F0E" w:rsidRDefault="00D9655F" w:rsidP="00D9655F">
      <w:pPr>
        <w:pStyle w:val="Nagwek2"/>
        <w:rPr>
          <w:rFonts w:asciiTheme="majorHAnsi" w:eastAsiaTheme="minorHAnsi" w:hAnsiTheme="majorHAnsi" w:cstheme="majorHAnsi"/>
        </w:rPr>
      </w:pPr>
      <w:bookmarkStart w:id="28" w:name="_Toc124009679"/>
      <w:bookmarkStart w:id="29" w:name="_Toc208833404"/>
      <w:r w:rsidRPr="00EE5F0E">
        <w:rPr>
          <w:rFonts w:asciiTheme="majorHAnsi" w:eastAsiaTheme="minorHAnsi" w:hAnsiTheme="majorHAnsi" w:cstheme="majorHAnsi"/>
        </w:rPr>
        <w:t>2.2 Wykonanie niezbędnych inwentaryzacji i ekspertyz</w:t>
      </w:r>
      <w:bookmarkEnd w:id="28"/>
      <w:bookmarkEnd w:id="29"/>
      <w:r w:rsidRPr="00EE5F0E">
        <w:rPr>
          <w:rFonts w:asciiTheme="majorHAnsi" w:eastAsiaTheme="minorHAnsi" w:hAnsiTheme="majorHAnsi" w:cstheme="majorHAnsi"/>
        </w:rPr>
        <w:t xml:space="preserve"> </w:t>
      </w:r>
    </w:p>
    <w:p w14:paraId="57DD969F" w14:textId="77777777" w:rsidR="00D9655F" w:rsidRPr="00EE5F0E" w:rsidRDefault="00D9655F" w:rsidP="00D9655F">
      <w:pPr>
        <w:ind w:left="720"/>
        <w:rPr>
          <w:rFonts w:asciiTheme="majorHAnsi" w:hAnsiTheme="majorHAnsi" w:cstheme="majorHAnsi"/>
          <w:iCs/>
        </w:rPr>
      </w:pPr>
    </w:p>
    <w:p w14:paraId="6AE83EEE" w14:textId="6EEB9710"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 celu sporządzenia dokumentacji projektowej instalacji oraz uzyskania niezbędnych pozwoleń na wykonanie ww. instalacji, należy wykonać wszelkie niezbędne i wymagane inwentaryzacje, uzgodnienia, pozwolenia, dopuszczenia, decyzje, warunki oraz ekspertyzy,</w:t>
      </w:r>
      <w:r w:rsidR="004B5DDC" w:rsidRPr="00EE5F0E">
        <w:rPr>
          <w:rFonts w:asciiTheme="majorHAnsi" w:hAnsiTheme="majorHAnsi" w:cstheme="majorHAnsi"/>
          <w:iCs/>
        </w:rPr>
        <w:br/>
      </w:r>
      <w:r w:rsidRPr="00EE5F0E">
        <w:rPr>
          <w:rFonts w:asciiTheme="majorHAnsi" w:hAnsiTheme="majorHAnsi" w:cstheme="majorHAnsi"/>
          <w:iCs/>
        </w:rPr>
        <w:t xml:space="preserve"> w tym z zakładem energetycznym. </w:t>
      </w:r>
    </w:p>
    <w:p w14:paraId="6AC32340" w14:textId="77777777" w:rsidR="00D9655F" w:rsidRPr="00EE5F0E" w:rsidRDefault="00D9655F" w:rsidP="00D9655F">
      <w:pPr>
        <w:spacing w:line="276" w:lineRule="auto"/>
        <w:ind w:left="720"/>
        <w:jc w:val="both"/>
        <w:rPr>
          <w:rFonts w:asciiTheme="majorHAnsi" w:hAnsiTheme="majorHAnsi" w:cstheme="majorHAnsi"/>
          <w:iCs/>
        </w:rPr>
      </w:pPr>
      <w:r w:rsidRPr="00EE5F0E">
        <w:rPr>
          <w:rFonts w:asciiTheme="majorHAnsi" w:hAnsiTheme="majorHAnsi" w:cstheme="majorHAnsi"/>
          <w:iCs/>
        </w:rPr>
        <w:t>Wymagania formalne:</w:t>
      </w:r>
    </w:p>
    <w:p w14:paraId="5B2C3294"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 xml:space="preserve">Należy opracować ekspertyzę lub orzeczenie techniczne przez osoby do tego uprawnione które będzie miało na celu sprawdzenie wszystkich istotnych elementów konstrukcyjnych na dodatkowe obciążenia które zostaną wywołane przez dobudowanie instalacji PV na budynkach. </w:t>
      </w:r>
    </w:p>
    <w:p w14:paraId="499D39EC" w14:textId="5F0F3EEA"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 xml:space="preserve">Projekty wykonawcze należy wykonać w oparciu o Polskie lub Europejskie Normy oraz o aktualne Rozporządzenie Ministra Infrastruktury w sprawie warunków technicznych, jakim powinny odpowiadać budynki i ich usytuowanie. </w:t>
      </w:r>
    </w:p>
    <w:p w14:paraId="2FC3EAA0"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lastRenderedPageBreak/>
        <w:t>Projekty powykonawcze należy wykonać w oparciu o Polskie lub Europejskie Normy oraz o aktualne Rozporządzenie Ministra Infrastruktury w sprawie warunków technicznych, jakim powinny odpowiadać budynki i ich usytuowanie.</w:t>
      </w:r>
    </w:p>
    <w:p w14:paraId="0A0CD871"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Pozyskanie warunków przyłączeniowych jeśli są wymagane</w:t>
      </w:r>
    </w:p>
    <w:p w14:paraId="29D81223"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Projekt budowlany i wykonawczy instalacji PV</w:t>
      </w:r>
    </w:p>
    <w:p w14:paraId="6B01B81D"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 xml:space="preserve">Automatyka rozdzielni </w:t>
      </w:r>
      <w:proofErr w:type="spellStart"/>
      <w:r w:rsidRPr="00EE5F0E">
        <w:rPr>
          <w:rFonts w:asciiTheme="majorHAnsi" w:hAnsiTheme="majorHAnsi" w:cstheme="majorHAnsi"/>
          <w:iCs/>
        </w:rPr>
        <w:t>nN</w:t>
      </w:r>
      <w:proofErr w:type="spellEnd"/>
      <w:r w:rsidRPr="00EE5F0E">
        <w:rPr>
          <w:rFonts w:asciiTheme="majorHAnsi" w:hAnsiTheme="majorHAnsi" w:cstheme="majorHAnsi"/>
          <w:iCs/>
        </w:rPr>
        <w:t>/SN</w:t>
      </w:r>
    </w:p>
    <w:p w14:paraId="3C012187"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Uzgodnienia projektu instalacji oraz projektu przyłącza u Gestora sieci</w:t>
      </w:r>
    </w:p>
    <w:p w14:paraId="12700E97" w14:textId="7777777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 xml:space="preserve">Uzyskanie służebności </w:t>
      </w:r>
      <w:proofErr w:type="spellStart"/>
      <w:r w:rsidRPr="00EE5F0E">
        <w:rPr>
          <w:rFonts w:asciiTheme="majorHAnsi" w:hAnsiTheme="majorHAnsi" w:cstheme="majorHAnsi"/>
          <w:iCs/>
        </w:rPr>
        <w:t>przesyłu</w:t>
      </w:r>
      <w:proofErr w:type="spellEnd"/>
      <w:r w:rsidRPr="00EE5F0E">
        <w:rPr>
          <w:rFonts w:asciiTheme="majorHAnsi" w:hAnsiTheme="majorHAnsi" w:cstheme="majorHAnsi"/>
          <w:iCs/>
        </w:rPr>
        <w:t xml:space="preserve"> przyłącza SN jeśli wymagane</w:t>
      </w:r>
    </w:p>
    <w:p w14:paraId="6FEC6276" w14:textId="663EAA89"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Wystąpienie oraz pozyskanie warunków przyłączeniowych instalacji u Gestora sieci</w:t>
      </w:r>
      <w:r w:rsidR="0069401F" w:rsidRPr="00EE5F0E">
        <w:rPr>
          <w:rFonts w:asciiTheme="majorHAnsi" w:hAnsiTheme="majorHAnsi" w:cstheme="majorHAnsi"/>
          <w:iCs/>
        </w:rPr>
        <w:t xml:space="preserve"> jeśli są wymagane</w:t>
      </w:r>
    </w:p>
    <w:p w14:paraId="5A8A3E21" w14:textId="4C122153"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Warunki zabudowy</w:t>
      </w:r>
      <w:r w:rsidR="0069401F" w:rsidRPr="00EE5F0E">
        <w:rPr>
          <w:rFonts w:asciiTheme="majorHAnsi" w:hAnsiTheme="majorHAnsi" w:cstheme="majorHAnsi"/>
          <w:iCs/>
        </w:rPr>
        <w:t xml:space="preserve"> jeśli są wymagane</w:t>
      </w:r>
    </w:p>
    <w:p w14:paraId="047E5C2C" w14:textId="71B43A37" w:rsidR="00D9655F" w:rsidRPr="00EE5F0E" w:rsidRDefault="00D9655F" w:rsidP="007B4A73">
      <w:pPr>
        <w:pStyle w:val="Akapitzlist"/>
        <w:numPr>
          <w:ilvl w:val="0"/>
          <w:numId w:val="6"/>
        </w:numPr>
        <w:jc w:val="both"/>
        <w:rPr>
          <w:rFonts w:asciiTheme="majorHAnsi" w:hAnsiTheme="majorHAnsi" w:cstheme="majorHAnsi"/>
          <w:iCs/>
        </w:rPr>
      </w:pPr>
      <w:r w:rsidRPr="00EE5F0E">
        <w:rPr>
          <w:rFonts w:asciiTheme="majorHAnsi" w:hAnsiTheme="majorHAnsi" w:cstheme="majorHAnsi"/>
          <w:iCs/>
        </w:rPr>
        <w:t>Uzgodnienia ZUDP</w:t>
      </w:r>
      <w:r w:rsidR="0069401F" w:rsidRPr="00EE5F0E">
        <w:rPr>
          <w:rFonts w:asciiTheme="majorHAnsi" w:hAnsiTheme="majorHAnsi" w:cstheme="majorHAnsi"/>
          <w:iCs/>
        </w:rPr>
        <w:t xml:space="preserve"> jeśli są wymagane</w:t>
      </w:r>
    </w:p>
    <w:p w14:paraId="67817914" w14:textId="77777777" w:rsidR="00D968C6" w:rsidRPr="00EE5F0E" w:rsidRDefault="00D968C6" w:rsidP="0069401F">
      <w:pPr>
        <w:jc w:val="both"/>
        <w:rPr>
          <w:rFonts w:asciiTheme="majorHAnsi" w:hAnsiTheme="majorHAnsi" w:cstheme="majorHAnsi"/>
          <w:b/>
          <w:bCs/>
          <w:iCs/>
        </w:rPr>
      </w:pPr>
      <w:bookmarkStart w:id="30" w:name="_Toc124009680"/>
    </w:p>
    <w:p w14:paraId="35986192" w14:textId="77777777" w:rsidR="00D9655F" w:rsidRPr="00EE5F0E" w:rsidRDefault="00D9655F" w:rsidP="00D9655F">
      <w:pPr>
        <w:pStyle w:val="Nagwek2"/>
        <w:rPr>
          <w:rFonts w:asciiTheme="majorHAnsi" w:eastAsiaTheme="minorHAnsi" w:hAnsiTheme="majorHAnsi" w:cstheme="majorHAnsi"/>
        </w:rPr>
      </w:pPr>
      <w:bookmarkStart w:id="31" w:name="_Toc208833405"/>
      <w:r w:rsidRPr="00EE5F0E">
        <w:rPr>
          <w:rFonts w:asciiTheme="majorHAnsi" w:eastAsiaTheme="minorHAnsi" w:hAnsiTheme="majorHAnsi" w:cstheme="majorHAnsi"/>
        </w:rPr>
        <w:t>2.3 Wykonanie projektu</w:t>
      </w:r>
      <w:bookmarkEnd w:id="30"/>
      <w:bookmarkEnd w:id="31"/>
    </w:p>
    <w:p w14:paraId="31E3E140" w14:textId="77777777" w:rsidR="00D9655F" w:rsidRPr="00EE5F0E" w:rsidRDefault="00D9655F" w:rsidP="00D9655F">
      <w:pPr>
        <w:ind w:left="720"/>
        <w:rPr>
          <w:rFonts w:asciiTheme="majorHAnsi" w:hAnsiTheme="majorHAnsi" w:cstheme="majorHAnsi"/>
          <w:iCs/>
        </w:rPr>
      </w:pPr>
    </w:p>
    <w:p w14:paraId="7C0E1F66" w14:textId="77777777" w:rsidR="00C26AA2" w:rsidRPr="00EE5F0E" w:rsidRDefault="00C26AA2" w:rsidP="00C26AA2">
      <w:pPr>
        <w:jc w:val="both"/>
        <w:rPr>
          <w:rFonts w:asciiTheme="majorHAnsi" w:hAnsiTheme="majorHAnsi" w:cstheme="majorHAnsi"/>
        </w:rPr>
      </w:pPr>
      <w:bookmarkStart w:id="32" w:name="_Hlk163122080"/>
      <w:r w:rsidRPr="00EE5F0E">
        <w:rPr>
          <w:rFonts w:asciiTheme="majorHAnsi" w:hAnsiTheme="majorHAnsi" w:cstheme="majorHAnsi"/>
        </w:rPr>
        <w:t>Dzięki nowelizacji Prawa budowlanego montaż magazynu energii elektrycznej będzie możliwy bez dodatkowych formalności do 20 kWh pojemności nominalnej.</w:t>
      </w:r>
      <w:bookmarkEnd w:id="32"/>
    </w:p>
    <w:p w14:paraId="44D773E8" w14:textId="77777777" w:rsidR="00C26AA2" w:rsidRPr="00EE5F0E" w:rsidRDefault="00C26AA2" w:rsidP="00C26AA2">
      <w:pPr>
        <w:jc w:val="both"/>
        <w:rPr>
          <w:rFonts w:asciiTheme="majorHAnsi" w:hAnsiTheme="majorHAnsi" w:cstheme="majorHAnsi"/>
        </w:rPr>
      </w:pPr>
      <w:r w:rsidRPr="00EE5F0E">
        <w:rPr>
          <w:rFonts w:asciiTheme="majorHAnsi" w:hAnsiTheme="majorHAnsi" w:cstheme="majorHAnsi"/>
        </w:rPr>
        <w:t>Jeżeli pozwolenie wymagane będzie odrębnymi przepisami lub któryś z elementów towarzyszących będzie wymagał pozwolenia w celu właściwego wykonania montażu magazynu energii, to w takim przypadku zostaną sporządzone protokoły konieczności pomiędzy Zamawiającym a Wykonawcą celem indywidualnego podejścia do danej lokalizacji mającej na celu wykonanie tej instalacji.</w:t>
      </w:r>
    </w:p>
    <w:p w14:paraId="65A8F7AC" w14:textId="77777777" w:rsidR="00C26AA2" w:rsidRPr="00EE5F0E" w:rsidRDefault="00C26AA2" w:rsidP="00C26AA2">
      <w:pPr>
        <w:jc w:val="both"/>
        <w:rPr>
          <w:rFonts w:asciiTheme="majorHAnsi" w:hAnsiTheme="majorHAnsi" w:cstheme="majorHAnsi"/>
          <w:iCs/>
        </w:rPr>
      </w:pPr>
    </w:p>
    <w:p w14:paraId="757DB7F8" w14:textId="77777777" w:rsidR="00C26AA2" w:rsidRPr="00EE5F0E" w:rsidRDefault="00C26AA2" w:rsidP="00C26AA2">
      <w:pPr>
        <w:ind w:left="720"/>
        <w:jc w:val="both"/>
        <w:rPr>
          <w:rFonts w:asciiTheme="majorHAnsi" w:hAnsiTheme="majorHAnsi" w:cstheme="majorHAnsi"/>
          <w:iCs/>
        </w:rPr>
      </w:pPr>
      <w:r w:rsidRPr="00EE5F0E">
        <w:rPr>
          <w:rFonts w:asciiTheme="majorHAnsi" w:hAnsiTheme="majorHAnsi" w:cstheme="majorHAnsi"/>
          <w:iCs/>
        </w:rPr>
        <w:t>Zakres projektu:</w:t>
      </w:r>
    </w:p>
    <w:p w14:paraId="73078AC5" w14:textId="77777777" w:rsidR="00C26AA2" w:rsidRPr="00EE5F0E" w:rsidRDefault="00C26AA2" w:rsidP="00C26AA2">
      <w:pPr>
        <w:ind w:left="720"/>
        <w:jc w:val="both"/>
        <w:rPr>
          <w:rFonts w:asciiTheme="majorHAnsi" w:hAnsiTheme="majorHAnsi" w:cstheme="majorHAnsi"/>
          <w:iCs/>
        </w:rPr>
      </w:pPr>
    </w:p>
    <w:p w14:paraId="03639424" w14:textId="66ED8BD2" w:rsidR="00C26AA2" w:rsidRPr="00EE5F0E" w:rsidRDefault="00C26AA2" w:rsidP="00C26AA2">
      <w:pPr>
        <w:numPr>
          <w:ilvl w:val="0"/>
          <w:numId w:val="7"/>
        </w:numPr>
        <w:jc w:val="both"/>
        <w:rPr>
          <w:rFonts w:asciiTheme="majorHAnsi" w:hAnsiTheme="majorHAnsi" w:cstheme="majorHAnsi"/>
          <w:iCs/>
        </w:rPr>
      </w:pPr>
      <w:r w:rsidRPr="00EE5F0E">
        <w:rPr>
          <w:rFonts w:asciiTheme="majorHAnsi" w:hAnsiTheme="majorHAnsi" w:cstheme="majorHAnsi"/>
          <w:noProof/>
        </w:rPr>
        <mc:AlternateContent>
          <mc:Choice Requires="wps">
            <w:drawing>
              <wp:anchor distT="0" distB="0" distL="114300" distR="114300" simplePos="0" relativeHeight="251659264" behindDoc="1" locked="0" layoutInCell="1" allowOverlap="1" wp14:anchorId="6F6114EC" wp14:editId="7A6C81DD">
                <wp:simplePos x="0" y="0"/>
                <wp:positionH relativeFrom="page">
                  <wp:posOffset>6205855</wp:posOffset>
                </wp:positionH>
                <wp:positionV relativeFrom="page">
                  <wp:posOffset>10096500</wp:posOffset>
                </wp:positionV>
                <wp:extent cx="899795" cy="257175"/>
                <wp:effectExtent l="0" t="0" r="0" b="9525"/>
                <wp:wrapNone/>
                <wp:docPr id="15" name="Dowolny kształt: kształt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9795" cy="257175"/>
                        </a:xfrm>
                        <a:custGeom>
                          <a:avLst/>
                          <a:gdLst>
                            <a:gd name="T0" fmla="*/ 0 w 1417"/>
                            <a:gd name="T1" fmla="*/ 405 h 405"/>
                            <a:gd name="T2" fmla="*/ 1417 w 1417"/>
                            <a:gd name="T3" fmla="*/ 405 h 405"/>
                            <a:gd name="T4" fmla="*/ 1417 w 1417"/>
                            <a:gd name="T5" fmla="*/ 0 h 405"/>
                            <a:gd name="T6" fmla="*/ 0 w 1417"/>
                            <a:gd name="T7" fmla="*/ 0 h 405"/>
                          </a:gdLst>
                          <a:ahLst/>
                          <a:cxnLst>
                            <a:cxn ang="0">
                              <a:pos x="T0" y="T1"/>
                            </a:cxn>
                            <a:cxn ang="0">
                              <a:pos x="T2" y="T3"/>
                            </a:cxn>
                            <a:cxn ang="0">
                              <a:pos x="T4" y="T5"/>
                            </a:cxn>
                            <a:cxn ang="0">
                              <a:pos x="T6" y="T7"/>
                            </a:cxn>
                          </a:cxnLst>
                          <a:rect l="0" t="0" r="r" b="b"/>
                          <a:pathLst>
                            <a:path w="1417" h="405">
                              <a:moveTo>
                                <a:pt x="0" y="405"/>
                              </a:moveTo>
                              <a:lnTo>
                                <a:pt x="1417" y="405"/>
                              </a:lnTo>
                              <a:lnTo>
                                <a:pt x="1417"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32DE59D" id="Dowolny kształt: kształt 34" o:spid="_x0000_s1026" style="position:absolute;margin-left:488.65pt;margin-top:795pt;width:70.85pt;height:20.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417,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" path="m,405r1417,l1417,,,,,405xe" stroked="f">
                <v:path arrowok="t" o:connecttype="custom" o:connectlocs="0,257175;899795,257175;899795,0;0,0" o:connectangles="0,0,0,0"/>
                <w10:wrap anchorx="page" anchory="page"/>
              </v:shape>
            </w:pict>
          </mc:Fallback>
        </mc:AlternateContent>
      </w:r>
      <w:r w:rsidRPr="00EE5F0E">
        <w:rPr>
          <w:rFonts w:asciiTheme="majorHAnsi" w:hAnsiTheme="majorHAnsi" w:cstheme="majorHAnsi"/>
          <w:iCs/>
        </w:rPr>
        <w:t xml:space="preserve">Należy opracować przez uprawnione do tego osoby, projekty wykonawcze podkonstrukcji stalowej oraz konstrukcji nośnej wraz ze stelażami aluminiowymi pod moduły PV, inwertery i pozostałe elementy instalacji PV.   </w:t>
      </w:r>
    </w:p>
    <w:p w14:paraId="1E36E433" w14:textId="77777777" w:rsidR="00C26AA2" w:rsidRPr="00EE5F0E" w:rsidRDefault="00C26AA2" w:rsidP="00C26AA2">
      <w:pPr>
        <w:numPr>
          <w:ilvl w:val="0"/>
          <w:numId w:val="8"/>
        </w:numPr>
        <w:jc w:val="both"/>
        <w:rPr>
          <w:rFonts w:asciiTheme="majorHAnsi" w:hAnsiTheme="majorHAnsi" w:cstheme="majorHAnsi"/>
          <w:iCs/>
        </w:rPr>
      </w:pPr>
      <w:r w:rsidRPr="00EE5F0E">
        <w:rPr>
          <w:rFonts w:asciiTheme="majorHAnsi" w:hAnsiTheme="majorHAnsi" w:cstheme="majorHAnsi"/>
          <w:iCs/>
        </w:rPr>
        <w:t>Należy opracować przez uprawnione do tego osoby, projekty wykonawcze instalacji elektrycznej dla odbioru energii wytworzonej przez moduły PV oraz podłączenia instalacji fotowoltaicznej do sieci wewnętrznej budynku.</w:t>
      </w:r>
    </w:p>
    <w:p w14:paraId="3ADD3811" w14:textId="77777777" w:rsidR="00C26AA2" w:rsidRPr="00EE5F0E" w:rsidRDefault="00C26AA2" w:rsidP="00C26AA2">
      <w:pPr>
        <w:ind w:left="720"/>
        <w:jc w:val="both"/>
        <w:rPr>
          <w:rFonts w:asciiTheme="majorHAnsi" w:hAnsiTheme="majorHAnsi" w:cstheme="majorHAnsi"/>
          <w:iCs/>
        </w:rPr>
      </w:pPr>
    </w:p>
    <w:p w14:paraId="53BCBF36" w14:textId="77777777" w:rsidR="00C26AA2" w:rsidRPr="00EE5F0E" w:rsidRDefault="00C26AA2" w:rsidP="00C26AA2">
      <w:pPr>
        <w:ind w:left="720"/>
        <w:jc w:val="both"/>
        <w:rPr>
          <w:rFonts w:asciiTheme="majorHAnsi" w:hAnsiTheme="majorHAnsi" w:cstheme="majorHAnsi"/>
          <w:iCs/>
        </w:rPr>
      </w:pPr>
      <w:r w:rsidRPr="00EE5F0E">
        <w:rPr>
          <w:rFonts w:asciiTheme="majorHAnsi" w:hAnsiTheme="majorHAnsi" w:cstheme="majorHAnsi"/>
          <w:iCs/>
        </w:rPr>
        <w:t xml:space="preserve">Za osobę uprawnioną uważa się osobę posiadającą uprawnienia budowlane do projektowania bez  ograniczeń i w specjalnościach: </w:t>
      </w:r>
    </w:p>
    <w:p w14:paraId="0B006F0F" w14:textId="77777777" w:rsidR="00C26AA2" w:rsidRPr="00EE5F0E" w:rsidRDefault="00C26AA2" w:rsidP="00C26AA2">
      <w:pPr>
        <w:numPr>
          <w:ilvl w:val="0"/>
          <w:numId w:val="9"/>
        </w:numPr>
        <w:jc w:val="both"/>
        <w:rPr>
          <w:rFonts w:asciiTheme="majorHAnsi" w:hAnsiTheme="majorHAnsi" w:cstheme="majorHAnsi"/>
          <w:iCs/>
        </w:rPr>
      </w:pPr>
      <w:r w:rsidRPr="00EE5F0E">
        <w:rPr>
          <w:rFonts w:asciiTheme="majorHAnsi" w:hAnsiTheme="majorHAnsi" w:cstheme="majorHAnsi"/>
          <w:iCs/>
        </w:rPr>
        <w:t xml:space="preserve">konstrukcyjno-budowlanej; </w:t>
      </w:r>
    </w:p>
    <w:p w14:paraId="2AB15044" w14:textId="77777777" w:rsidR="00C26AA2" w:rsidRPr="00EE5F0E" w:rsidRDefault="00C26AA2" w:rsidP="00C26AA2">
      <w:pPr>
        <w:numPr>
          <w:ilvl w:val="0"/>
          <w:numId w:val="9"/>
        </w:numPr>
        <w:jc w:val="both"/>
        <w:rPr>
          <w:rFonts w:asciiTheme="majorHAnsi" w:hAnsiTheme="majorHAnsi" w:cstheme="majorHAnsi"/>
          <w:iCs/>
        </w:rPr>
      </w:pPr>
      <w:r w:rsidRPr="00EE5F0E">
        <w:rPr>
          <w:rFonts w:asciiTheme="majorHAnsi" w:hAnsiTheme="majorHAnsi" w:cstheme="majorHAnsi"/>
          <w:iCs/>
        </w:rPr>
        <w:t xml:space="preserve">instalacyjnej w zakresie sieci, instalacji i urządzeń elektrycznych i elektroenergetycznych. </w:t>
      </w:r>
    </w:p>
    <w:p w14:paraId="003EE810" w14:textId="77777777" w:rsidR="00985D14" w:rsidRPr="00EE5F0E" w:rsidRDefault="00985D14" w:rsidP="00D9655F">
      <w:pPr>
        <w:ind w:left="720"/>
        <w:rPr>
          <w:rFonts w:asciiTheme="majorHAnsi" w:hAnsiTheme="majorHAnsi" w:cstheme="majorHAnsi"/>
          <w:b/>
          <w:bCs/>
          <w:iCs/>
        </w:rPr>
      </w:pPr>
    </w:p>
    <w:p w14:paraId="16F2AF33" w14:textId="77777777" w:rsidR="00985D14" w:rsidRPr="00EE5F0E" w:rsidRDefault="00985D14" w:rsidP="00D9655F">
      <w:pPr>
        <w:ind w:left="720"/>
        <w:rPr>
          <w:rFonts w:asciiTheme="majorHAnsi" w:hAnsiTheme="majorHAnsi" w:cstheme="majorHAnsi"/>
          <w:b/>
          <w:bCs/>
          <w:iCs/>
        </w:rPr>
      </w:pPr>
    </w:p>
    <w:p w14:paraId="1D3506F6" w14:textId="77777777" w:rsidR="00D9655F" w:rsidRPr="00EE5F0E" w:rsidRDefault="00D9655F" w:rsidP="00D9655F">
      <w:pPr>
        <w:pStyle w:val="Nagwek2"/>
        <w:rPr>
          <w:rFonts w:asciiTheme="majorHAnsi" w:eastAsiaTheme="minorHAnsi" w:hAnsiTheme="majorHAnsi" w:cstheme="majorHAnsi"/>
        </w:rPr>
      </w:pPr>
      <w:bookmarkStart w:id="33" w:name="_Toc124009681"/>
      <w:bookmarkStart w:id="34" w:name="_Toc208833406"/>
      <w:r w:rsidRPr="00EE5F0E">
        <w:rPr>
          <w:rFonts w:asciiTheme="majorHAnsi" w:eastAsiaTheme="minorHAnsi" w:hAnsiTheme="majorHAnsi" w:cstheme="majorHAnsi"/>
        </w:rPr>
        <w:t>2.4 Dokumentacja projektowa</w:t>
      </w:r>
      <w:bookmarkEnd w:id="33"/>
      <w:bookmarkEnd w:id="34"/>
    </w:p>
    <w:p w14:paraId="1658CB35" w14:textId="77777777" w:rsidR="00D9655F" w:rsidRPr="00EE5F0E" w:rsidRDefault="00D9655F" w:rsidP="00D9655F">
      <w:pPr>
        <w:ind w:left="720"/>
        <w:rPr>
          <w:rFonts w:asciiTheme="majorHAnsi" w:hAnsiTheme="majorHAnsi" w:cstheme="majorHAnsi"/>
          <w:iCs/>
        </w:rPr>
      </w:pPr>
    </w:p>
    <w:p w14:paraId="677880CD" w14:textId="73C58619"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Projekt powinien zawierać schematy, rysunki niezbędne do prawidłowego wykonania instalacji elektrycznej instalacji modułów PV</w:t>
      </w:r>
      <w:r w:rsidR="00CE06BE" w:rsidRPr="00EE5F0E">
        <w:rPr>
          <w:rFonts w:asciiTheme="majorHAnsi" w:hAnsiTheme="majorHAnsi" w:cstheme="majorHAnsi"/>
          <w:iCs/>
        </w:rPr>
        <w:t xml:space="preserve"> oraz magazynów energii</w:t>
      </w:r>
      <w:r w:rsidRPr="00EE5F0E">
        <w:rPr>
          <w:rFonts w:asciiTheme="majorHAnsi" w:hAnsiTheme="majorHAnsi" w:cstheme="majorHAnsi"/>
          <w:iCs/>
        </w:rPr>
        <w:t xml:space="preserve"> dla wskazanych obiektów. Kierunek i kąt nachylenia modułów, powinien być tak dobrany, aby umożliwić optymalną prace układów i uzyskanie możliwie największej ilości energii od nasłonecznienia, przy dostępnej powierzchni dachów, lub innej lokalizacji. Istnieje możliwość, że zakładana lokalizacja (ukierunkowanie, zacienienie itp.) może powodować ryzyko nie osiągnięcia zakładanych efektów. Wykonawca taki stan powinien przewidzieć na etapie tworzenia oferty i założyć np. </w:t>
      </w:r>
      <w:r w:rsidRPr="00EE5F0E">
        <w:rPr>
          <w:rFonts w:asciiTheme="majorHAnsi" w:hAnsiTheme="majorHAnsi" w:cstheme="majorHAnsi"/>
          <w:iCs/>
        </w:rPr>
        <w:lastRenderedPageBreak/>
        <w:t>zwiększenie powierzchni czynnej co zagwarantuje spełnienie zakładanego wymogu (produkcja energii, emisyjność).</w:t>
      </w:r>
    </w:p>
    <w:p w14:paraId="14F21C6E" w14:textId="780B0CBC"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Projekty powinny zawierać wpięcie instalacji modułów PV w istniejącą instalację elektroenergetyczną. Projekty powinny obejmować niezbędne obliczenia, rysunki: schematy </w:t>
      </w:r>
      <w:r w:rsidR="00985567" w:rsidRPr="00EE5F0E">
        <w:rPr>
          <w:rFonts w:asciiTheme="majorHAnsi" w:hAnsiTheme="majorHAnsi" w:cstheme="majorHAnsi"/>
          <w:iCs/>
        </w:rPr>
        <w:br/>
      </w:r>
      <w:r w:rsidRPr="00EE5F0E">
        <w:rPr>
          <w:rFonts w:asciiTheme="majorHAnsi" w:hAnsiTheme="majorHAnsi" w:cstheme="majorHAnsi"/>
          <w:iCs/>
        </w:rPr>
        <w:t xml:space="preserve">i rzuty, karty katalogowe podstawowych urządzeń oraz wszystkie wymagane prawem oświadczenia. </w:t>
      </w:r>
    </w:p>
    <w:p w14:paraId="27396747"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Projekty powinny zawierać obliczenia symulacyjne efektu jaki wnosi zaprojektowana instalacja fotowoltaiczna w programie komputerowym (np. POLYSUN lub równoważnym).</w:t>
      </w:r>
    </w:p>
    <w:p w14:paraId="603BD4ED"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 xml:space="preserve">Wynik przedmiotowych obliczeń symulacyjnych winien potwierdzać osiągnięcie przez instalację efektu ekologicznego określonego w audycie energetycznym odpowiednio dla danego budynku.  </w:t>
      </w:r>
    </w:p>
    <w:p w14:paraId="72646289"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Projekty konstrukcji wsporczej paneli powinny zawierać odpowiednie rysunki, rzuty oraz obliczenia umożliwiające ustawienie paneli słonecznych pod optymalnym kątem. </w:t>
      </w:r>
    </w:p>
    <w:p w14:paraId="102504D4"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 xml:space="preserve">Zamawiający przewiduje montaż modułów PV na dachach budynków, dlatego opracowanie projektu należy poprzedzić niezbędnych badań, ekspertyz oraz wizji lokalnych, które potwierdzą możliwość posadowienia konstrukcji we wskazanym miejscu.  W przypadku braku możliwości lokalizacji modułów PV na dachu budynku, Zamawiający dopuszcza inną lokalizację (np. na gruncie), przy czym dokumentacja projektowa powinna zawierać rozwiązanie montażowe dla takiej lokalizacji. </w:t>
      </w:r>
    </w:p>
    <w:p w14:paraId="7736F195" w14:textId="5AF48EF1"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Zamawiający zastrzega, że w przypadku rezygnacji uczestnika projektu z udziału </w:t>
      </w:r>
      <w:r w:rsidR="00985567" w:rsidRPr="00EE5F0E">
        <w:rPr>
          <w:rFonts w:asciiTheme="majorHAnsi" w:hAnsiTheme="majorHAnsi" w:cstheme="majorHAnsi"/>
          <w:iCs/>
        </w:rPr>
        <w:br/>
      </w:r>
      <w:r w:rsidRPr="00EE5F0E">
        <w:rPr>
          <w:rFonts w:asciiTheme="majorHAnsi" w:hAnsiTheme="majorHAnsi" w:cstheme="majorHAnsi"/>
          <w:iCs/>
        </w:rPr>
        <w:t>w programie dofinansowania. Zamawiający wskaże nową lokalizację o tej samej mocy z listy rezerwowej według jej kolejności. Może to powodować inny sposób montażu niż na poprzedniej nieruchomości.</w:t>
      </w:r>
    </w:p>
    <w:p w14:paraId="11DEE6A7" w14:textId="77777777" w:rsidR="00D9655F" w:rsidRPr="00EE5F0E" w:rsidRDefault="00D9655F" w:rsidP="00D9655F">
      <w:pPr>
        <w:ind w:left="720"/>
        <w:jc w:val="both"/>
        <w:rPr>
          <w:rFonts w:asciiTheme="majorHAnsi" w:hAnsiTheme="majorHAnsi" w:cstheme="majorHAnsi"/>
          <w:iCs/>
        </w:rPr>
      </w:pPr>
    </w:p>
    <w:p w14:paraId="2F436285"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 xml:space="preserve">Wykonanie projektu elektrycznego i AKPiA </w:t>
      </w:r>
    </w:p>
    <w:p w14:paraId="47275797" w14:textId="77777777" w:rsidR="00D9655F" w:rsidRPr="00EE5F0E" w:rsidRDefault="00D9655F" w:rsidP="00D9655F">
      <w:pPr>
        <w:ind w:left="720"/>
        <w:jc w:val="both"/>
        <w:rPr>
          <w:rFonts w:asciiTheme="majorHAnsi" w:hAnsiTheme="majorHAnsi" w:cstheme="majorHAnsi"/>
          <w:iCs/>
        </w:rPr>
      </w:pPr>
    </w:p>
    <w:p w14:paraId="4B581C70"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Projekty powinny zawierać schematy, rysunki niezbędne do prawidłowego wykonania instalacji </w:t>
      </w:r>
    </w:p>
    <w:p w14:paraId="0E47D3B3"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elektrycznej i układu automatyki instalacji paneli PV.</w:t>
      </w:r>
    </w:p>
    <w:p w14:paraId="749139CA" w14:textId="77777777" w:rsidR="00D9655F" w:rsidRPr="00EE5F0E" w:rsidRDefault="00D9655F" w:rsidP="00D9655F">
      <w:pPr>
        <w:spacing w:line="276" w:lineRule="auto"/>
        <w:jc w:val="both"/>
        <w:rPr>
          <w:rFonts w:asciiTheme="majorHAnsi" w:hAnsiTheme="majorHAnsi" w:cstheme="majorHAnsi"/>
          <w:iCs/>
        </w:rPr>
      </w:pPr>
      <w:r w:rsidRPr="00EE5F0E">
        <w:rPr>
          <w:rFonts w:asciiTheme="majorHAnsi" w:hAnsiTheme="majorHAnsi" w:cstheme="majorHAnsi"/>
          <w:iCs/>
        </w:rPr>
        <w:t xml:space="preserve">Zaprojektowany układ sterowania/monitorowania powinien zapewniać: </w:t>
      </w:r>
    </w:p>
    <w:p w14:paraId="0262EA54" w14:textId="77777777" w:rsidR="00D9655F" w:rsidRPr="00EE5F0E" w:rsidRDefault="00D9655F" w:rsidP="007B4A73">
      <w:pPr>
        <w:numPr>
          <w:ilvl w:val="0"/>
          <w:numId w:val="10"/>
        </w:numPr>
        <w:jc w:val="both"/>
        <w:rPr>
          <w:rFonts w:asciiTheme="majorHAnsi" w:hAnsiTheme="majorHAnsi" w:cstheme="majorHAnsi"/>
          <w:iCs/>
        </w:rPr>
      </w:pPr>
      <w:r w:rsidRPr="00EE5F0E">
        <w:rPr>
          <w:rFonts w:asciiTheme="majorHAnsi" w:hAnsiTheme="majorHAnsi" w:cstheme="majorHAnsi"/>
          <w:iCs/>
        </w:rPr>
        <w:t xml:space="preserve">Kontrolowanie procesu przekazywania energii pomiędzy obiegami AC i DC, </w:t>
      </w:r>
    </w:p>
    <w:p w14:paraId="27C45A61" w14:textId="77777777" w:rsidR="00D9655F" w:rsidRPr="00EE5F0E" w:rsidRDefault="00D9655F" w:rsidP="007B4A73">
      <w:pPr>
        <w:numPr>
          <w:ilvl w:val="0"/>
          <w:numId w:val="10"/>
        </w:numPr>
        <w:jc w:val="both"/>
        <w:rPr>
          <w:rFonts w:asciiTheme="majorHAnsi" w:hAnsiTheme="majorHAnsi" w:cstheme="majorHAnsi"/>
          <w:iCs/>
        </w:rPr>
      </w:pPr>
      <w:r w:rsidRPr="00EE5F0E">
        <w:rPr>
          <w:rFonts w:asciiTheme="majorHAnsi" w:hAnsiTheme="majorHAnsi" w:cstheme="majorHAnsi"/>
          <w:iCs/>
        </w:rPr>
        <w:t>pomiar energii wyprodukowanej w danym dniu oraz sumarycznej od momentu uruchomienia instalacji modułów PV,</w:t>
      </w:r>
    </w:p>
    <w:p w14:paraId="32CC081E" w14:textId="77777777" w:rsidR="00D9655F" w:rsidRPr="00EE5F0E" w:rsidRDefault="00D9655F" w:rsidP="007B4A73">
      <w:pPr>
        <w:numPr>
          <w:ilvl w:val="0"/>
          <w:numId w:val="10"/>
        </w:numPr>
        <w:jc w:val="both"/>
        <w:rPr>
          <w:rFonts w:asciiTheme="majorHAnsi" w:hAnsiTheme="majorHAnsi" w:cstheme="majorHAnsi"/>
          <w:iCs/>
        </w:rPr>
      </w:pPr>
      <w:r w:rsidRPr="00EE5F0E">
        <w:rPr>
          <w:rFonts w:asciiTheme="majorHAnsi" w:hAnsiTheme="majorHAnsi" w:cstheme="majorHAnsi"/>
          <w:iCs/>
        </w:rPr>
        <w:t>archiwizację danych pomiarowych oraz ich wyświetlania na stanowisku komputerowego sterowania i wizualizacji,</w:t>
      </w:r>
    </w:p>
    <w:p w14:paraId="58603F50" w14:textId="77777777" w:rsidR="00D9655F" w:rsidRPr="00EE5F0E" w:rsidRDefault="00D9655F" w:rsidP="007B4A73">
      <w:pPr>
        <w:numPr>
          <w:ilvl w:val="0"/>
          <w:numId w:val="10"/>
        </w:numPr>
        <w:jc w:val="both"/>
        <w:rPr>
          <w:rFonts w:asciiTheme="majorHAnsi" w:hAnsiTheme="majorHAnsi" w:cstheme="majorHAnsi"/>
          <w:iCs/>
        </w:rPr>
      </w:pPr>
      <w:r w:rsidRPr="00EE5F0E">
        <w:rPr>
          <w:rFonts w:asciiTheme="majorHAnsi" w:hAnsiTheme="majorHAnsi" w:cstheme="majorHAnsi"/>
          <w:iCs/>
        </w:rPr>
        <w:t>wyświetlać dane z wybranych pomiarów na portalu internetowym.</w:t>
      </w:r>
    </w:p>
    <w:p w14:paraId="7F69C6C9" w14:textId="54653363"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Wizualizacja parametrów i uzyskanych danych podczas pracy powinna być możliwa do odczytania zarówno na stronie www jak i za pomocą dedykowanej aplikacji mobilnej. Ponadto dla instalacji </w:t>
      </w:r>
      <w:r w:rsidR="00C2293A">
        <w:rPr>
          <w:rFonts w:asciiTheme="majorHAnsi" w:hAnsiTheme="majorHAnsi" w:cstheme="majorHAnsi"/>
          <w:iCs/>
        </w:rPr>
        <w:t>P</w:t>
      </w:r>
      <w:r w:rsidRPr="00EE5F0E">
        <w:rPr>
          <w:rFonts w:asciiTheme="majorHAnsi" w:hAnsiTheme="majorHAnsi" w:cstheme="majorHAnsi"/>
          <w:iCs/>
        </w:rPr>
        <w:t>V dla których będzie realizowany monitoring wymagany jest ciągły zdalny nadzór on-line nad instalacją. Po wystąpieniu niezgodności Wykonawca ma obowiązek reakcji w ciągu 24h bez względu na zgłoszenie problemu przez użytkownika.</w:t>
      </w:r>
    </w:p>
    <w:p w14:paraId="6CAC66E3" w14:textId="530029A2" w:rsidR="00850FE3" w:rsidRPr="00EE5F0E" w:rsidRDefault="00850FE3" w:rsidP="00334C95">
      <w:pPr>
        <w:jc w:val="both"/>
        <w:rPr>
          <w:rFonts w:asciiTheme="majorHAnsi" w:hAnsiTheme="majorHAnsi" w:cstheme="majorHAnsi"/>
          <w:iCs/>
        </w:rPr>
      </w:pPr>
    </w:p>
    <w:p w14:paraId="3BBF3397"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 xml:space="preserve">Wykonanie projektów konstrukcji stalowej i aluminiowej pod panele PV </w:t>
      </w:r>
    </w:p>
    <w:p w14:paraId="312AF7BB" w14:textId="77777777" w:rsidR="00D9655F" w:rsidRPr="00EE5F0E" w:rsidRDefault="00D9655F" w:rsidP="00D9655F">
      <w:pPr>
        <w:ind w:left="720"/>
        <w:jc w:val="both"/>
        <w:rPr>
          <w:rFonts w:asciiTheme="majorHAnsi" w:hAnsiTheme="majorHAnsi" w:cstheme="majorHAnsi"/>
          <w:iCs/>
        </w:rPr>
      </w:pPr>
    </w:p>
    <w:p w14:paraId="586E8C89"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Projekty powinny zawierać schematy, rysunki niezbędne do prawidłowego wykonania konstrukcji mechanicznej pod montowane panele PV. </w:t>
      </w:r>
    </w:p>
    <w:p w14:paraId="2412482D" w14:textId="77777777" w:rsidR="00D9655F" w:rsidRPr="00EE5F0E" w:rsidRDefault="00D9655F" w:rsidP="00D9655F">
      <w:pPr>
        <w:ind w:left="720"/>
        <w:jc w:val="both"/>
        <w:rPr>
          <w:rFonts w:asciiTheme="majorHAnsi" w:hAnsiTheme="majorHAnsi" w:cstheme="majorHAnsi"/>
          <w:iCs/>
        </w:rPr>
      </w:pPr>
    </w:p>
    <w:p w14:paraId="1DD0511B" w14:textId="77777777" w:rsidR="00985D14" w:rsidRPr="00EE5F0E" w:rsidRDefault="00985D14" w:rsidP="00D9655F">
      <w:pPr>
        <w:ind w:left="720"/>
        <w:jc w:val="both"/>
        <w:rPr>
          <w:rFonts w:asciiTheme="majorHAnsi" w:hAnsiTheme="majorHAnsi" w:cstheme="majorHAnsi"/>
          <w:iCs/>
        </w:rPr>
      </w:pPr>
    </w:p>
    <w:p w14:paraId="6C67A91B" w14:textId="77777777" w:rsidR="00D9655F" w:rsidRPr="00EE5F0E" w:rsidRDefault="00D9655F" w:rsidP="00D9655F">
      <w:pPr>
        <w:pStyle w:val="Nagwek2"/>
        <w:rPr>
          <w:rFonts w:asciiTheme="majorHAnsi" w:eastAsiaTheme="minorHAnsi" w:hAnsiTheme="majorHAnsi" w:cstheme="majorHAnsi"/>
        </w:rPr>
      </w:pPr>
      <w:bookmarkStart w:id="35" w:name="_Toc124009682"/>
      <w:bookmarkStart w:id="36" w:name="_Toc208833407"/>
      <w:r w:rsidRPr="00EE5F0E">
        <w:rPr>
          <w:rFonts w:asciiTheme="majorHAnsi" w:eastAsiaTheme="minorHAnsi" w:hAnsiTheme="majorHAnsi" w:cstheme="majorHAnsi"/>
        </w:rPr>
        <w:lastRenderedPageBreak/>
        <w:t>2.5 Uzyskanie niezbędnych uzgodnień i pozwoleń</w:t>
      </w:r>
      <w:bookmarkEnd w:id="35"/>
      <w:bookmarkEnd w:id="36"/>
      <w:r w:rsidRPr="00EE5F0E">
        <w:rPr>
          <w:rFonts w:asciiTheme="majorHAnsi" w:eastAsiaTheme="minorHAnsi" w:hAnsiTheme="majorHAnsi" w:cstheme="majorHAnsi"/>
        </w:rPr>
        <w:t xml:space="preserve"> </w:t>
      </w:r>
    </w:p>
    <w:p w14:paraId="5FCF6AF1" w14:textId="77777777" w:rsidR="00D9655F" w:rsidRPr="00EE5F0E" w:rsidRDefault="00D9655F" w:rsidP="00D9655F">
      <w:pPr>
        <w:ind w:left="720"/>
        <w:rPr>
          <w:rFonts w:asciiTheme="majorHAnsi" w:hAnsiTheme="majorHAnsi" w:cstheme="majorHAnsi"/>
          <w:iCs/>
        </w:rPr>
      </w:pPr>
    </w:p>
    <w:p w14:paraId="33467C63"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Na podstawie opracowanej dokumentacji projektowej, po wykonaniu niezbędnych ekspertyz oraz zatwierdzeniu projektu przez Inwestora, należy uzyskać wszelkie opisane prawem pozwolenia w celu przeprowadzenia prac montażowych instalacji modułów PV  w zakresie zgodnym z dokumentacją. </w:t>
      </w:r>
    </w:p>
    <w:p w14:paraId="321EBDD4" w14:textId="199ADF9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Wykonawca w ramach wykonania dokumentacji projektowej uzyska na własny koszt wszelkie niezbędne warunki techniczne, pozwolenia i zgody w przypadku konieczności ich uzyskania.</w:t>
      </w:r>
    </w:p>
    <w:p w14:paraId="188C8049" w14:textId="77777777" w:rsidR="00C2293A" w:rsidRPr="00EE5F0E" w:rsidRDefault="00C2293A" w:rsidP="00C2293A">
      <w:pPr>
        <w:jc w:val="both"/>
        <w:rPr>
          <w:rFonts w:asciiTheme="majorHAnsi" w:hAnsiTheme="majorHAnsi" w:cstheme="majorHAnsi"/>
          <w:iCs/>
        </w:rPr>
      </w:pPr>
    </w:p>
    <w:p w14:paraId="26BC42AA" w14:textId="77777777" w:rsidR="00D9655F" w:rsidRPr="00EE5F0E" w:rsidRDefault="00D9655F" w:rsidP="00D9655F">
      <w:pPr>
        <w:pStyle w:val="Nagwek2"/>
        <w:rPr>
          <w:rFonts w:asciiTheme="majorHAnsi" w:eastAsiaTheme="minorHAnsi" w:hAnsiTheme="majorHAnsi" w:cstheme="majorHAnsi"/>
        </w:rPr>
      </w:pPr>
      <w:bookmarkStart w:id="37" w:name="_Toc124009683"/>
      <w:bookmarkStart w:id="38" w:name="_Toc208833408"/>
      <w:r w:rsidRPr="00EE5F0E">
        <w:rPr>
          <w:rFonts w:asciiTheme="majorHAnsi" w:eastAsiaTheme="minorHAnsi" w:hAnsiTheme="majorHAnsi" w:cstheme="majorHAnsi"/>
        </w:rPr>
        <w:t>2.6 Minimalne wymagania techniczne</w:t>
      </w:r>
      <w:bookmarkEnd w:id="37"/>
      <w:bookmarkEnd w:id="38"/>
      <w:r w:rsidRPr="00EE5F0E">
        <w:rPr>
          <w:rFonts w:asciiTheme="majorHAnsi" w:eastAsiaTheme="minorHAnsi" w:hAnsiTheme="majorHAnsi" w:cstheme="majorHAnsi"/>
        </w:rPr>
        <w:t xml:space="preserve">  </w:t>
      </w:r>
    </w:p>
    <w:p w14:paraId="1F564C1A" w14:textId="77777777" w:rsidR="00D9655F" w:rsidRPr="00EE5F0E" w:rsidRDefault="00D9655F" w:rsidP="00D9655F">
      <w:pPr>
        <w:ind w:left="720"/>
        <w:rPr>
          <w:rFonts w:asciiTheme="majorHAnsi" w:hAnsiTheme="majorHAnsi" w:cstheme="majorHAnsi"/>
          <w:b/>
          <w:iCs/>
        </w:rPr>
      </w:pPr>
      <w:bookmarkStart w:id="39" w:name="_Toc124009684"/>
    </w:p>
    <w:p w14:paraId="4CB23AD7" w14:textId="77777777" w:rsidR="00D9655F" w:rsidRPr="00EE5F0E" w:rsidRDefault="00D9655F" w:rsidP="00D9655F">
      <w:pPr>
        <w:pStyle w:val="Nagwek3"/>
        <w:rPr>
          <w:rFonts w:asciiTheme="majorHAnsi" w:hAnsiTheme="majorHAnsi" w:cstheme="majorHAnsi"/>
        </w:rPr>
      </w:pPr>
      <w:bookmarkStart w:id="40" w:name="_Toc208833409"/>
      <w:r w:rsidRPr="00EE5F0E">
        <w:rPr>
          <w:rFonts w:asciiTheme="majorHAnsi" w:hAnsiTheme="majorHAnsi" w:cstheme="majorHAnsi"/>
        </w:rPr>
        <w:t>2.6.1 Panele fotowoltaiczne</w:t>
      </w:r>
      <w:bookmarkEnd w:id="39"/>
      <w:bookmarkEnd w:id="40"/>
      <w:r w:rsidRPr="00EE5F0E">
        <w:rPr>
          <w:rFonts w:asciiTheme="majorHAnsi" w:hAnsiTheme="majorHAnsi" w:cstheme="majorHAnsi"/>
        </w:rPr>
        <w:t xml:space="preserve">  </w:t>
      </w:r>
    </w:p>
    <w:p w14:paraId="41C5DCA4" w14:textId="77777777" w:rsidR="004248E7" w:rsidRPr="00EE5F0E" w:rsidRDefault="004248E7" w:rsidP="004248E7">
      <w:pPr>
        <w:rPr>
          <w:rFonts w:asciiTheme="majorHAnsi" w:hAnsiTheme="majorHAnsi" w:cstheme="majorHAnsi"/>
        </w:rPr>
      </w:pPr>
    </w:p>
    <w:p w14:paraId="7877818F" w14:textId="021BE3DC" w:rsidR="00183398" w:rsidRPr="00EE5F0E" w:rsidRDefault="00183398" w:rsidP="00183398">
      <w:pPr>
        <w:jc w:val="both"/>
        <w:rPr>
          <w:rFonts w:ascii="Calibri Light" w:hAnsi="Calibri Light" w:cs="Calibri Light"/>
        </w:rPr>
      </w:pPr>
      <w:r w:rsidRPr="00EE5F0E">
        <w:rPr>
          <w:rFonts w:ascii="Calibri Light" w:hAnsi="Calibri Light" w:cs="Calibri Light"/>
        </w:rPr>
        <w:t xml:space="preserve">Należy zastosować panele PV wykonane w technologii gwarantującej najwyższą wydajność </w:t>
      </w:r>
      <w:r w:rsidR="00322D68">
        <w:rPr>
          <w:rFonts w:ascii="Calibri Light" w:hAnsi="Calibri Light" w:cs="Calibri Light"/>
        </w:rPr>
        <w:br/>
      </w:r>
      <w:r w:rsidRPr="00EE5F0E">
        <w:rPr>
          <w:rFonts w:ascii="Calibri Light" w:hAnsi="Calibri Light" w:cs="Calibri Light"/>
        </w:rPr>
        <w:t xml:space="preserve">i moc.  Minimalna zastosowana </w:t>
      </w:r>
      <w:r w:rsidRPr="00322D68">
        <w:rPr>
          <w:rFonts w:ascii="Calibri Light" w:hAnsi="Calibri Light" w:cs="Calibri Light"/>
        </w:rPr>
        <w:t xml:space="preserve">moc paneli nie może być niższa niż </w:t>
      </w:r>
      <w:r w:rsidR="004B5DDC" w:rsidRPr="00322D68">
        <w:rPr>
          <w:rFonts w:ascii="Calibri Light" w:hAnsi="Calibri Light" w:cs="Calibri Light"/>
        </w:rPr>
        <w:t>46</w:t>
      </w:r>
      <w:r w:rsidRPr="00322D68">
        <w:rPr>
          <w:rFonts w:ascii="Calibri Light" w:hAnsi="Calibri Light" w:cs="Calibri Light"/>
        </w:rPr>
        <w:t xml:space="preserve">0 </w:t>
      </w:r>
      <w:proofErr w:type="spellStart"/>
      <w:r w:rsidRPr="00322D68">
        <w:rPr>
          <w:rFonts w:ascii="Calibri Light" w:hAnsi="Calibri Light" w:cs="Calibri Light"/>
        </w:rPr>
        <w:t>Wp</w:t>
      </w:r>
      <w:proofErr w:type="spellEnd"/>
      <w:r w:rsidRPr="00322D68">
        <w:rPr>
          <w:rFonts w:ascii="Calibri Light" w:hAnsi="Calibri Light" w:cs="Calibri Light"/>
        </w:rPr>
        <w:t xml:space="preserve">. Zastosowane panele muszą spełniać minimalne opisane parametry. Panele muszą pochodzić od jednego producenta i ich produkcja nie może być starsza niż </w:t>
      </w:r>
      <w:r w:rsidR="00C92792" w:rsidRPr="00322D68">
        <w:rPr>
          <w:rFonts w:ascii="Calibri Light" w:hAnsi="Calibri Light" w:cs="Calibri Light"/>
        </w:rPr>
        <w:t>1</w:t>
      </w:r>
      <w:r w:rsidR="00322D68" w:rsidRPr="00322D68">
        <w:rPr>
          <w:rFonts w:ascii="Calibri Light" w:hAnsi="Calibri Light" w:cs="Calibri Light"/>
        </w:rPr>
        <w:t>2</w:t>
      </w:r>
      <w:r w:rsidR="00C92792" w:rsidRPr="00322D68">
        <w:rPr>
          <w:rFonts w:ascii="Calibri Light" w:hAnsi="Calibri Light" w:cs="Calibri Light"/>
        </w:rPr>
        <w:t xml:space="preserve"> miesięcy od dnia dostarczenia ich na plac budowy.</w:t>
      </w:r>
      <w:r w:rsidR="00C92792">
        <w:rPr>
          <w:rFonts w:ascii="Calibri Light" w:hAnsi="Calibri Light" w:cs="Calibri Light"/>
        </w:rPr>
        <w:t xml:space="preserve"> </w:t>
      </w:r>
      <w:r w:rsidRPr="00EE5F0E">
        <w:rPr>
          <w:rFonts w:ascii="Calibri Light" w:hAnsi="Calibri Light" w:cs="Calibri Light"/>
        </w:rPr>
        <w:t>Poniższe parametry muszą zostać spełnione zgodnie z standardem badań STC:AM=1,5;1000 W/m2: temperatura komórek 25ºC. Zastosowane ogniwa muszą spełniać warunki produkcji związane z ochroną środowiska jak i posiadać certyfikację recyklingową produktu.</w:t>
      </w:r>
    </w:p>
    <w:p w14:paraId="211F72BF" w14:textId="77777777" w:rsidR="00183398" w:rsidRPr="00EE5F0E" w:rsidRDefault="00183398" w:rsidP="00183398">
      <w:pPr>
        <w:rPr>
          <w:rFonts w:ascii="Calibri Light" w:hAnsi="Calibri Light" w:cs="Calibri Light"/>
        </w:rPr>
      </w:pPr>
    </w:p>
    <w:tbl>
      <w:tblPr>
        <w:tblStyle w:val="Tabela-Siatka"/>
        <w:tblW w:w="0" w:type="auto"/>
        <w:tblInd w:w="0" w:type="dxa"/>
        <w:tblLook w:val="04A0" w:firstRow="1" w:lastRow="0" w:firstColumn="1" w:lastColumn="0" w:noHBand="0" w:noVBand="1"/>
      </w:tblPr>
      <w:tblGrid>
        <w:gridCol w:w="562"/>
        <w:gridCol w:w="3969"/>
        <w:gridCol w:w="4531"/>
      </w:tblGrid>
      <w:tr w:rsidR="00183398" w:rsidRPr="00EE5F0E" w14:paraId="6422C5D7" w14:textId="77777777" w:rsidTr="00183398">
        <w:tc>
          <w:tcPr>
            <w:tcW w:w="9062" w:type="dxa"/>
            <w:gridSpan w:val="3"/>
            <w:tcBorders>
              <w:top w:val="single" w:sz="4" w:space="0" w:color="auto"/>
              <w:left w:val="single" w:sz="4" w:space="0" w:color="auto"/>
              <w:bottom w:val="single" w:sz="4" w:space="0" w:color="auto"/>
              <w:right w:val="single" w:sz="4" w:space="0" w:color="auto"/>
            </w:tcBorders>
            <w:vAlign w:val="center"/>
            <w:hideMark/>
          </w:tcPr>
          <w:p w14:paraId="4E81C9AD" w14:textId="77777777" w:rsidR="00183398" w:rsidRPr="00EE5F0E" w:rsidRDefault="00183398">
            <w:pPr>
              <w:jc w:val="center"/>
              <w:rPr>
                <w:rFonts w:ascii="Calibri Light" w:hAnsi="Calibri Light" w:cs="Calibri Light"/>
                <w:b/>
                <w:bCs/>
              </w:rPr>
            </w:pPr>
            <w:r w:rsidRPr="00EE5F0E">
              <w:rPr>
                <w:rFonts w:ascii="Calibri Light" w:hAnsi="Calibri Light" w:cs="Calibri Light"/>
                <w:b/>
                <w:bCs/>
              </w:rPr>
              <w:t>Minimalne parametry modułów fotowoltaicznych</w:t>
            </w:r>
          </w:p>
        </w:tc>
      </w:tr>
      <w:tr w:rsidR="00183398" w:rsidRPr="00EE5F0E" w14:paraId="29AECAC1" w14:textId="77777777" w:rsidTr="00183398">
        <w:tc>
          <w:tcPr>
            <w:tcW w:w="562" w:type="dxa"/>
            <w:tcBorders>
              <w:top w:val="single" w:sz="4" w:space="0" w:color="auto"/>
              <w:left w:val="single" w:sz="4" w:space="0" w:color="auto"/>
              <w:bottom w:val="single" w:sz="4" w:space="0" w:color="auto"/>
              <w:right w:val="single" w:sz="4" w:space="0" w:color="auto"/>
            </w:tcBorders>
          </w:tcPr>
          <w:p w14:paraId="250CBAB3" w14:textId="77777777" w:rsidR="00183398" w:rsidRPr="00EE5F0E" w:rsidRDefault="00183398">
            <w:pPr>
              <w:rPr>
                <w:rFonts w:ascii="Calibri Light" w:hAnsi="Calibri Light" w:cs="Calibri Light"/>
                <w:b/>
                <w:bCs/>
              </w:rPr>
            </w:pPr>
          </w:p>
        </w:tc>
        <w:tc>
          <w:tcPr>
            <w:tcW w:w="3969" w:type="dxa"/>
            <w:tcBorders>
              <w:top w:val="single" w:sz="4" w:space="0" w:color="auto"/>
              <w:left w:val="single" w:sz="4" w:space="0" w:color="auto"/>
              <w:bottom w:val="single" w:sz="4" w:space="0" w:color="auto"/>
              <w:right w:val="single" w:sz="4" w:space="0" w:color="auto"/>
            </w:tcBorders>
            <w:hideMark/>
          </w:tcPr>
          <w:p w14:paraId="74632696" w14:textId="77777777" w:rsidR="00183398" w:rsidRPr="00EE5F0E" w:rsidRDefault="00183398">
            <w:pPr>
              <w:rPr>
                <w:rFonts w:ascii="Calibri Light" w:hAnsi="Calibri Light" w:cs="Calibri Light"/>
                <w:b/>
                <w:bCs/>
              </w:rPr>
            </w:pPr>
            <w:r w:rsidRPr="00EE5F0E">
              <w:rPr>
                <w:rFonts w:ascii="Calibri Light" w:hAnsi="Calibri Light" w:cs="Calibri Light"/>
                <w:b/>
                <w:bCs/>
              </w:rPr>
              <w:t xml:space="preserve">SPECYFIKACJA PRODUKTU </w:t>
            </w:r>
          </w:p>
        </w:tc>
        <w:tc>
          <w:tcPr>
            <w:tcW w:w="4531" w:type="dxa"/>
            <w:tcBorders>
              <w:top w:val="single" w:sz="4" w:space="0" w:color="auto"/>
              <w:left w:val="single" w:sz="4" w:space="0" w:color="auto"/>
              <w:bottom w:val="single" w:sz="4" w:space="0" w:color="auto"/>
              <w:right w:val="single" w:sz="4" w:space="0" w:color="auto"/>
            </w:tcBorders>
            <w:hideMark/>
          </w:tcPr>
          <w:p w14:paraId="1ACC4639" w14:textId="77777777" w:rsidR="00183398" w:rsidRPr="00EE5F0E" w:rsidRDefault="00183398">
            <w:pPr>
              <w:rPr>
                <w:rFonts w:ascii="Calibri Light" w:hAnsi="Calibri Light" w:cs="Calibri Light"/>
                <w:b/>
                <w:bCs/>
              </w:rPr>
            </w:pPr>
            <w:r w:rsidRPr="00EE5F0E">
              <w:rPr>
                <w:rFonts w:ascii="Calibri Light" w:hAnsi="Calibri Light" w:cs="Calibri Light"/>
                <w:b/>
                <w:bCs/>
              </w:rPr>
              <w:t>Parametry minimalne wymagane</w:t>
            </w:r>
          </w:p>
        </w:tc>
      </w:tr>
      <w:tr w:rsidR="00183398" w:rsidRPr="00EE5F0E" w14:paraId="04ED08A0"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31A523FB" w14:textId="77777777" w:rsidR="00183398" w:rsidRPr="00EE5F0E" w:rsidRDefault="00183398">
            <w:pPr>
              <w:rPr>
                <w:rFonts w:ascii="Calibri Light" w:hAnsi="Calibri Light" w:cs="Calibri Light"/>
                <w:b/>
                <w:bCs/>
              </w:rPr>
            </w:pPr>
            <w:r w:rsidRPr="00EE5F0E">
              <w:rPr>
                <w:rFonts w:ascii="Calibri Light" w:hAnsi="Calibri Light" w:cs="Calibri Light"/>
                <w:b/>
                <w:bCs/>
              </w:rPr>
              <w:t>1</w:t>
            </w:r>
          </w:p>
        </w:tc>
        <w:tc>
          <w:tcPr>
            <w:tcW w:w="3969" w:type="dxa"/>
            <w:tcBorders>
              <w:top w:val="single" w:sz="4" w:space="0" w:color="auto"/>
              <w:left w:val="single" w:sz="4" w:space="0" w:color="auto"/>
              <w:bottom w:val="single" w:sz="4" w:space="0" w:color="auto"/>
              <w:right w:val="single" w:sz="4" w:space="0" w:color="auto"/>
            </w:tcBorders>
            <w:hideMark/>
          </w:tcPr>
          <w:p w14:paraId="2762342B" w14:textId="77777777" w:rsidR="00183398" w:rsidRPr="00EE5F0E" w:rsidRDefault="00183398">
            <w:pPr>
              <w:rPr>
                <w:rFonts w:ascii="Calibri Light" w:hAnsi="Calibri Light" w:cs="Calibri Light"/>
              </w:rPr>
            </w:pPr>
            <w:r w:rsidRPr="00EE5F0E">
              <w:rPr>
                <w:rFonts w:ascii="Calibri Light" w:hAnsi="Calibri Light" w:cs="Calibri Light"/>
              </w:rPr>
              <w:t>Typ modułu</w:t>
            </w:r>
          </w:p>
        </w:tc>
        <w:tc>
          <w:tcPr>
            <w:tcW w:w="4531" w:type="dxa"/>
            <w:tcBorders>
              <w:top w:val="single" w:sz="4" w:space="0" w:color="auto"/>
              <w:left w:val="single" w:sz="4" w:space="0" w:color="auto"/>
              <w:bottom w:val="single" w:sz="4" w:space="0" w:color="auto"/>
              <w:right w:val="single" w:sz="4" w:space="0" w:color="auto"/>
            </w:tcBorders>
            <w:hideMark/>
          </w:tcPr>
          <w:p w14:paraId="7D78233E" w14:textId="77777777" w:rsidR="00183398" w:rsidRPr="00EE5F0E" w:rsidRDefault="00183398">
            <w:pPr>
              <w:rPr>
                <w:rFonts w:ascii="Calibri Light" w:hAnsi="Calibri Light" w:cs="Calibri Light"/>
              </w:rPr>
            </w:pPr>
            <w:r w:rsidRPr="00EE5F0E">
              <w:rPr>
                <w:rFonts w:ascii="Calibri Light" w:hAnsi="Calibri Light" w:cs="Calibri Light"/>
              </w:rPr>
              <w:t>monokrystaliczne ogniwa krzemowe</w:t>
            </w:r>
          </w:p>
        </w:tc>
      </w:tr>
      <w:tr w:rsidR="00183398" w:rsidRPr="00EE5F0E" w14:paraId="6ADE43B3"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1470826C" w14:textId="77777777" w:rsidR="00183398" w:rsidRPr="00EE5F0E" w:rsidRDefault="00183398">
            <w:pPr>
              <w:rPr>
                <w:rFonts w:ascii="Calibri Light" w:hAnsi="Calibri Light" w:cs="Calibri Light"/>
                <w:b/>
                <w:bCs/>
              </w:rPr>
            </w:pPr>
            <w:r w:rsidRPr="00EE5F0E">
              <w:rPr>
                <w:rFonts w:ascii="Calibri Light" w:hAnsi="Calibri Light" w:cs="Calibri Light"/>
                <w:b/>
                <w:bCs/>
              </w:rPr>
              <w:t>2</w:t>
            </w:r>
          </w:p>
        </w:tc>
        <w:tc>
          <w:tcPr>
            <w:tcW w:w="3969" w:type="dxa"/>
            <w:tcBorders>
              <w:top w:val="single" w:sz="4" w:space="0" w:color="auto"/>
              <w:left w:val="single" w:sz="4" w:space="0" w:color="auto"/>
              <w:bottom w:val="single" w:sz="4" w:space="0" w:color="auto"/>
              <w:right w:val="single" w:sz="4" w:space="0" w:color="auto"/>
            </w:tcBorders>
            <w:hideMark/>
          </w:tcPr>
          <w:p w14:paraId="3B4827BA" w14:textId="77777777" w:rsidR="00183398" w:rsidRPr="00EE5F0E" w:rsidRDefault="00183398">
            <w:pPr>
              <w:rPr>
                <w:rFonts w:ascii="Calibri Light" w:hAnsi="Calibri Light" w:cs="Calibri Light"/>
              </w:rPr>
            </w:pPr>
            <w:r w:rsidRPr="00EE5F0E">
              <w:rPr>
                <w:rFonts w:ascii="Calibri Light" w:hAnsi="Calibri Light" w:cs="Calibri Light"/>
              </w:rPr>
              <w:t>Moc modułu</w:t>
            </w:r>
          </w:p>
        </w:tc>
        <w:tc>
          <w:tcPr>
            <w:tcW w:w="4531" w:type="dxa"/>
            <w:tcBorders>
              <w:top w:val="single" w:sz="4" w:space="0" w:color="auto"/>
              <w:left w:val="single" w:sz="4" w:space="0" w:color="auto"/>
              <w:bottom w:val="single" w:sz="4" w:space="0" w:color="auto"/>
              <w:right w:val="single" w:sz="4" w:space="0" w:color="auto"/>
            </w:tcBorders>
            <w:hideMark/>
          </w:tcPr>
          <w:p w14:paraId="5A28D0C7" w14:textId="50A64EC2" w:rsidR="00183398" w:rsidRPr="00EE5F0E" w:rsidRDefault="00183398">
            <w:pPr>
              <w:rPr>
                <w:rFonts w:ascii="Calibri Light" w:hAnsi="Calibri Light" w:cs="Calibri Light"/>
              </w:rPr>
            </w:pPr>
            <w:r w:rsidRPr="00EE5F0E">
              <w:rPr>
                <w:rFonts w:ascii="Calibri Light" w:hAnsi="Calibri Light" w:cs="Calibri Light"/>
              </w:rPr>
              <w:t xml:space="preserve">min. </w:t>
            </w:r>
            <w:r w:rsidR="00A202F2" w:rsidRPr="00EE5F0E">
              <w:rPr>
                <w:rFonts w:ascii="Calibri Light" w:hAnsi="Calibri Light" w:cs="Calibri Light"/>
              </w:rPr>
              <w:t>460</w:t>
            </w:r>
            <w:r w:rsidRPr="00EE5F0E">
              <w:rPr>
                <w:rFonts w:ascii="Calibri Light" w:hAnsi="Calibri Light" w:cs="Calibri Light"/>
              </w:rPr>
              <w:t xml:space="preserve"> </w:t>
            </w:r>
            <w:proofErr w:type="spellStart"/>
            <w:r w:rsidRPr="00EE5F0E">
              <w:rPr>
                <w:rFonts w:ascii="Calibri Light" w:hAnsi="Calibri Light" w:cs="Calibri Light"/>
              </w:rPr>
              <w:t>Wp</w:t>
            </w:r>
            <w:proofErr w:type="spellEnd"/>
          </w:p>
        </w:tc>
      </w:tr>
      <w:tr w:rsidR="00183398" w:rsidRPr="00EE5F0E" w14:paraId="1AF3567D"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6BD808F6" w14:textId="77777777" w:rsidR="00183398" w:rsidRPr="00EE5F0E" w:rsidRDefault="00183398">
            <w:pPr>
              <w:rPr>
                <w:rFonts w:ascii="Calibri Light" w:hAnsi="Calibri Light" w:cs="Calibri Light"/>
                <w:b/>
                <w:bCs/>
              </w:rPr>
            </w:pPr>
            <w:r w:rsidRPr="00EE5F0E">
              <w:rPr>
                <w:rFonts w:ascii="Calibri Light" w:hAnsi="Calibri Light" w:cs="Calibri Light"/>
                <w:b/>
                <w:bCs/>
              </w:rPr>
              <w:t>3</w:t>
            </w:r>
          </w:p>
        </w:tc>
        <w:tc>
          <w:tcPr>
            <w:tcW w:w="3969" w:type="dxa"/>
            <w:tcBorders>
              <w:top w:val="single" w:sz="4" w:space="0" w:color="auto"/>
              <w:left w:val="single" w:sz="4" w:space="0" w:color="auto"/>
              <w:bottom w:val="single" w:sz="4" w:space="0" w:color="auto"/>
              <w:right w:val="single" w:sz="4" w:space="0" w:color="auto"/>
            </w:tcBorders>
            <w:hideMark/>
          </w:tcPr>
          <w:p w14:paraId="59DCA49A" w14:textId="77777777" w:rsidR="00183398" w:rsidRPr="00EE5F0E" w:rsidRDefault="00183398">
            <w:pPr>
              <w:rPr>
                <w:rFonts w:ascii="Calibri Light" w:hAnsi="Calibri Light" w:cs="Calibri Light"/>
              </w:rPr>
            </w:pPr>
            <w:r w:rsidRPr="00EE5F0E">
              <w:rPr>
                <w:rFonts w:ascii="Calibri Light" w:hAnsi="Calibri Light" w:cs="Calibri Light"/>
              </w:rPr>
              <w:t>Sprawność modułu</w:t>
            </w:r>
          </w:p>
        </w:tc>
        <w:tc>
          <w:tcPr>
            <w:tcW w:w="4531" w:type="dxa"/>
            <w:tcBorders>
              <w:top w:val="single" w:sz="4" w:space="0" w:color="auto"/>
              <w:left w:val="single" w:sz="4" w:space="0" w:color="auto"/>
              <w:bottom w:val="single" w:sz="4" w:space="0" w:color="auto"/>
              <w:right w:val="single" w:sz="4" w:space="0" w:color="auto"/>
            </w:tcBorders>
            <w:hideMark/>
          </w:tcPr>
          <w:p w14:paraId="00A37CB2" w14:textId="48A7357A" w:rsidR="00183398" w:rsidRPr="00EE5F0E" w:rsidRDefault="00183398">
            <w:pPr>
              <w:rPr>
                <w:rFonts w:ascii="Calibri Light" w:hAnsi="Calibri Light" w:cs="Calibri Light"/>
              </w:rPr>
            </w:pPr>
            <w:r w:rsidRPr="00EE5F0E">
              <w:rPr>
                <w:rFonts w:ascii="Calibri Light" w:hAnsi="Calibri Light" w:cs="Calibri Light"/>
              </w:rPr>
              <w:t>min. 2</w:t>
            </w:r>
            <w:r w:rsidR="00A202F2" w:rsidRPr="00EE5F0E">
              <w:rPr>
                <w:rFonts w:ascii="Calibri Light" w:hAnsi="Calibri Light" w:cs="Calibri Light"/>
              </w:rPr>
              <w:t>2,00</w:t>
            </w:r>
            <w:r w:rsidRPr="00EE5F0E">
              <w:rPr>
                <w:rFonts w:ascii="Calibri Light" w:hAnsi="Calibri Light" w:cs="Calibri Light"/>
              </w:rPr>
              <w:t xml:space="preserve"> %</w:t>
            </w:r>
          </w:p>
        </w:tc>
      </w:tr>
      <w:tr w:rsidR="00A202F2" w:rsidRPr="00EE5F0E" w14:paraId="098ED3C4" w14:textId="77777777" w:rsidTr="00183398">
        <w:tc>
          <w:tcPr>
            <w:tcW w:w="562" w:type="dxa"/>
            <w:tcBorders>
              <w:top w:val="single" w:sz="4" w:space="0" w:color="auto"/>
              <w:left w:val="single" w:sz="4" w:space="0" w:color="auto"/>
              <w:bottom w:val="single" w:sz="4" w:space="0" w:color="auto"/>
              <w:right w:val="single" w:sz="4" w:space="0" w:color="auto"/>
            </w:tcBorders>
          </w:tcPr>
          <w:p w14:paraId="063E93D4" w14:textId="475EAD8A" w:rsidR="00A202F2" w:rsidRPr="00EE5F0E" w:rsidRDefault="00A202F2">
            <w:pPr>
              <w:rPr>
                <w:rFonts w:ascii="Calibri Light" w:hAnsi="Calibri Light" w:cs="Calibri Light"/>
                <w:b/>
                <w:bCs/>
              </w:rPr>
            </w:pPr>
            <w:r w:rsidRPr="00EE5F0E">
              <w:rPr>
                <w:rFonts w:ascii="Calibri Light" w:hAnsi="Calibri Light" w:cs="Calibri Light"/>
                <w:b/>
                <w:bCs/>
              </w:rPr>
              <w:t>4</w:t>
            </w:r>
          </w:p>
        </w:tc>
        <w:tc>
          <w:tcPr>
            <w:tcW w:w="3969" w:type="dxa"/>
            <w:tcBorders>
              <w:top w:val="single" w:sz="4" w:space="0" w:color="auto"/>
              <w:left w:val="single" w:sz="4" w:space="0" w:color="auto"/>
              <w:bottom w:val="single" w:sz="4" w:space="0" w:color="auto"/>
              <w:right w:val="single" w:sz="4" w:space="0" w:color="auto"/>
            </w:tcBorders>
          </w:tcPr>
          <w:p w14:paraId="29B9E710" w14:textId="3D8D849C" w:rsidR="00A202F2" w:rsidRPr="00EE5F0E" w:rsidRDefault="00A202F2">
            <w:pPr>
              <w:rPr>
                <w:rFonts w:ascii="Calibri Light" w:hAnsi="Calibri Light" w:cs="Calibri Light"/>
              </w:rPr>
            </w:pPr>
            <w:r w:rsidRPr="00EE5F0E">
              <w:rPr>
                <w:rFonts w:ascii="Calibri Light" w:hAnsi="Calibri Light" w:cs="Calibri Light"/>
              </w:rPr>
              <w:t>Współczynnik wypełnienia FF</w:t>
            </w:r>
          </w:p>
        </w:tc>
        <w:tc>
          <w:tcPr>
            <w:tcW w:w="4531" w:type="dxa"/>
            <w:tcBorders>
              <w:top w:val="single" w:sz="4" w:space="0" w:color="auto"/>
              <w:left w:val="single" w:sz="4" w:space="0" w:color="auto"/>
              <w:bottom w:val="single" w:sz="4" w:space="0" w:color="auto"/>
              <w:right w:val="single" w:sz="4" w:space="0" w:color="auto"/>
            </w:tcBorders>
          </w:tcPr>
          <w:p w14:paraId="5BE20962" w14:textId="3A49A334" w:rsidR="00A202F2" w:rsidRPr="00EE5F0E" w:rsidRDefault="00A202F2">
            <w:pPr>
              <w:rPr>
                <w:rFonts w:ascii="Calibri Light" w:hAnsi="Calibri Light" w:cs="Calibri Light"/>
              </w:rPr>
            </w:pPr>
            <w:r w:rsidRPr="00EE5F0E">
              <w:rPr>
                <w:rFonts w:ascii="Calibri Light" w:hAnsi="Calibri Light" w:cs="Calibri Light"/>
              </w:rPr>
              <w:t>Min. 78%</w:t>
            </w:r>
          </w:p>
        </w:tc>
      </w:tr>
      <w:tr w:rsidR="00930306" w:rsidRPr="00EE5F0E" w14:paraId="41377CA2" w14:textId="77777777" w:rsidTr="00183398">
        <w:tc>
          <w:tcPr>
            <w:tcW w:w="562" w:type="dxa"/>
            <w:tcBorders>
              <w:top w:val="single" w:sz="4" w:space="0" w:color="auto"/>
              <w:left w:val="single" w:sz="4" w:space="0" w:color="auto"/>
              <w:bottom w:val="single" w:sz="4" w:space="0" w:color="auto"/>
              <w:right w:val="single" w:sz="4" w:space="0" w:color="auto"/>
            </w:tcBorders>
          </w:tcPr>
          <w:p w14:paraId="4E1E70FD" w14:textId="08B534B6" w:rsidR="00930306" w:rsidRPr="00EE5F0E" w:rsidRDefault="00930306">
            <w:pPr>
              <w:rPr>
                <w:rFonts w:ascii="Calibri Light" w:hAnsi="Calibri Light" w:cs="Calibri Light"/>
                <w:b/>
                <w:bCs/>
              </w:rPr>
            </w:pPr>
            <w:r w:rsidRPr="00EE5F0E">
              <w:rPr>
                <w:rFonts w:ascii="Calibri Light" w:hAnsi="Calibri Light" w:cs="Calibri Light"/>
                <w:b/>
                <w:bCs/>
              </w:rPr>
              <w:t>5</w:t>
            </w:r>
          </w:p>
        </w:tc>
        <w:tc>
          <w:tcPr>
            <w:tcW w:w="3969" w:type="dxa"/>
            <w:tcBorders>
              <w:top w:val="single" w:sz="4" w:space="0" w:color="auto"/>
              <w:left w:val="single" w:sz="4" w:space="0" w:color="auto"/>
              <w:bottom w:val="single" w:sz="4" w:space="0" w:color="auto"/>
              <w:right w:val="single" w:sz="4" w:space="0" w:color="auto"/>
            </w:tcBorders>
          </w:tcPr>
          <w:p w14:paraId="00E1660B" w14:textId="4100AC98" w:rsidR="00930306" w:rsidRPr="00EE5F0E" w:rsidRDefault="00930306">
            <w:pPr>
              <w:rPr>
                <w:rFonts w:ascii="Calibri Light" w:hAnsi="Calibri Light" w:cs="Calibri Light"/>
              </w:rPr>
            </w:pPr>
            <w:r w:rsidRPr="00EE5F0E">
              <w:rPr>
                <w:rFonts w:ascii="Calibri Light" w:hAnsi="Calibri Light" w:cs="Calibri Light"/>
              </w:rPr>
              <w:t xml:space="preserve">Współczynnik dla temperatury dla </w:t>
            </w:r>
            <w:proofErr w:type="spellStart"/>
            <w:r w:rsidRPr="00EE5F0E">
              <w:rPr>
                <w:rFonts w:ascii="Calibri Light" w:hAnsi="Calibri Light" w:cs="Calibri Light"/>
              </w:rPr>
              <w:t>Pmax</w:t>
            </w:r>
            <w:proofErr w:type="spellEnd"/>
          </w:p>
        </w:tc>
        <w:tc>
          <w:tcPr>
            <w:tcW w:w="4531" w:type="dxa"/>
            <w:tcBorders>
              <w:top w:val="single" w:sz="4" w:space="0" w:color="auto"/>
              <w:left w:val="single" w:sz="4" w:space="0" w:color="auto"/>
              <w:bottom w:val="single" w:sz="4" w:space="0" w:color="auto"/>
              <w:right w:val="single" w:sz="4" w:space="0" w:color="auto"/>
            </w:tcBorders>
          </w:tcPr>
          <w:p w14:paraId="62145616" w14:textId="25A444B9" w:rsidR="00930306" w:rsidRPr="00EE5F0E" w:rsidRDefault="00930306">
            <w:pPr>
              <w:rPr>
                <w:rFonts w:ascii="Calibri Light" w:hAnsi="Calibri Light" w:cs="Calibri Light"/>
              </w:rPr>
            </w:pPr>
            <w:r w:rsidRPr="00EE5F0E">
              <w:rPr>
                <w:rFonts w:ascii="Calibri Light" w:hAnsi="Calibri Light" w:cs="Calibri Light"/>
              </w:rPr>
              <w:t>-0,32%/°C</w:t>
            </w:r>
          </w:p>
        </w:tc>
      </w:tr>
      <w:tr w:rsidR="00930306" w:rsidRPr="00EE5F0E" w14:paraId="73DE8762" w14:textId="77777777" w:rsidTr="00183398">
        <w:tc>
          <w:tcPr>
            <w:tcW w:w="562" w:type="dxa"/>
            <w:tcBorders>
              <w:top w:val="single" w:sz="4" w:space="0" w:color="auto"/>
              <w:left w:val="single" w:sz="4" w:space="0" w:color="auto"/>
              <w:bottom w:val="single" w:sz="4" w:space="0" w:color="auto"/>
              <w:right w:val="single" w:sz="4" w:space="0" w:color="auto"/>
            </w:tcBorders>
          </w:tcPr>
          <w:p w14:paraId="31EA2119" w14:textId="3AFCBC87" w:rsidR="00930306" w:rsidRPr="00EE5F0E" w:rsidRDefault="00930306">
            <w:pPr>
              <w:rPr>
                <w:rFonts w:ascii="Calibri Light" w:hAnsi="Calibri Light" w:cs="Calibri Light"/>
                <w:b/>
                <w:bCs/>
              </w:rPr>
            </w:pPr>
            <w:r w:rsidRPr="00EE5F0E">
              <w:rPr>
                <w:rFonts w:ascii="Calibri Light" w:hAnsi="Calibri Light" w:cs="Calibri Light"/>
                <w:b/>
                <w:bCs/>
              </w:rPr>
              <w:t>6</w:t>
            </w:r>
          </w:p>
        </w:tc>
        <w:tc>
          <w:tcPr>
            <w:tcW w:w="3969" w:type="dxa"/>
            <w:tcBorders>
              <w:top w:val="single" w:sz="4" w:space="0" w:color="auto"/>
              <w:left w:val="single" w:sz="4" w:space="0" w:color="auto"/>
              <w:bottom w:val="single" w:sz="4" w:space="0" w:color="auto"/>
              <w:right w:val="single" w:sz="4" w:space="0" w:color="auto"/>
            </w:tcBorders>
          </w:tcPr>
          <w:p w14:paraId="7E049731" w14:textId="05764654" w:rsidR="00930306" w:rsidRPr="00EE5F0E" w:rsidRDefault="00930306">
            <w:pPr>
              <w:rPr>
                <w:rFonts w:ascii="Calibri Light" w:hAnsi="Calibri Light" w:cs="Calibri Light"/>
              </w:rPr>
            </w:pPr>
            <w:r w:rsidRPr="00EE5F0E">
              <w:rPr>
                <w:rFonts w:ascii="Calibri Light" w:hAnsi="Calibri Light" w:cs="Calibri Light"/>
              </w:rPr>
              <w:t xml:space="preserve">Współczynnik temperaturowy </w:t>
            </w:r>
            <w:proofErr w:type="spellStart"/>
            <w:r w:rsidRPr="00EE5F0E">
              <w:rPr>
                <w:rFonts w:ascii="Calibri Light" w:hAnsi="Calibri Light" w:cs="Calibri Light"/>
              </w:rPr>
              <w:t>Isc</w:t>
            </w:r>
            <w:proofErr w:type="spellEnd"/>
          </w:p>
        </w:tc>
        <w:tc>
          <w:tcPr>
            <w:tcW w:w="4531" w:type="dxa"/>
            <w:tcBorders>
              <w:top w:val="single" w:sz="4" w:space="0" w:color="auto"/>
              <w:left w:val="single" w:sz="4" w:space="0" w:color="auto"/>
              <w:bottom w:val="single" w:sz="4" w:space="0" w:color="auto"/>
              <w:right w:val="single" w:sz="4" w:space="0" w:color="auto"/>
            </w:tcBorders>
          </w:tcPr>
          <w:p w14:paraId="11292E36" w14:textId="4E9431D7" w:rsidR="00930306" w:rsidRPr="00EE5F0E" w:rsidRDefault="00930306">
            <w:pPr>
              <w:rPr>
                <w:rFonts w:ascii="Calibri Light" w:hAnsi="Calibri Light" w:cs="Calibri Light"/>
              </w:rPr>
            </w:pPr>
            <w:r w:rsidRPr="00EE5F0E">
              <w:rPr>
                <w:rFonts w:ascii="Calibri Light" w:hAnsi="Calibri Light" w:cs="Calibri Light"/>
              </w:rPr>
              <w:t>Max. 0,049%/°C</w:t>
            </w:r>
          </w:p>
        </w:tc>
      </w:tr>
      <w:tr w:rsidR="00183398" w:rsidRPr="00EE5F0E" w14:paraId="7C2288D3" w14:textId="77777777" w:rsidTr="00183398">
        <w:tc>
          <w:tcPr>
            <w:tcW w:w="562" w:type="dxa"/>
            <w:tcBorders>
              <w:top w:val="single" w:sz="4" w:space="0" w:color="auto"/>
              <w:left w:val="single" w:sz="4" w:space="0" w:color="auto"/>
              <w:bottom w:val="single" w:sz="4" w:space="0" w:color="auto"/>
              <w:right w:val="single" w:sz="4" w:space="0" w:color="auto"/>
            </w:tcBorders>
          </w:tcPr>
          <w:p w14:paraId="7C83C8E0" w14:textId="77777777" w:rsidR="00183398" w:rsidRPr="00EE5F0E" w:rsidRDefault="00183398">
            <w:pPr>
              <w:rPr>
                <w:rFonts w:ascii="Calibri Light" w:hAnsi="Calibri Light" w:cs="Calibri Light"/>
                <w:b/>
                <w:bCs/>
              </w:rPr>
            </w:pPr>
          </w:p>
        </w:tc>
        <w:tc>
          <w:tcPr>
            <w:tcW w:w="3969" w:type="dxa"/>
            <w:tcBorders>
              <w:top w:val="single" w:sz="4" w:space="0" w:color="auto"/>
              <w:left w:val="single" w:sz="4" w:space="0" w:color="auto"/>
              <w:bottom w:val="single" w:sz="4" w:space="0" w:color="auto"/>
              <w:right w:val="single" w:sz="4" w:space="0" w:color="auto"/>
            </w:tcBorders>
            <w:hideMark/>
          </w:tcPr>
          <w:p w14:paraId="66BE4291" w14:textId="77777777" w:rsidR="00183398" w:rsidRPr="00EE5F0E" w:rsidRDefault="00183398">
            <w:pPr>
              <w:rPr>
                <w:rFonts w:ascii="Calibri Light" w:hAnsi="Calibri Light" w:cs="Calibri Light"/>
                <w:b/>
                <w:bCs/>
              </w:rPr>
            </w:pPr>
            <w:r w:rsidRPr="00EE5F0E">
              <w:rPr>
                <w:rFonts w:ascii="Calibri Light" w:hAnsi="Calibri Light" w:cs="Calibri Light"/>
                <w:b/>
                <w:bCs/>
              </w:rPr>
              <w:t>SPECYFIKACJA TECHNICZNA PRODUKTU</w:t>
            </w:r>
          </w:p>
        </w:tc>
        <w:tc>
          <w:tcPr>
            <w:tcW w:w="4531" w:type="dxa"/>
            <w:tcBorders>
              <w:top w:val="single" w:sz="4" w:space="0" w:color="auto"/>
              <w:left w:val="single" w:sz="4" w:space="0" w:color="auto"/>
              <w:bottom w:val="single" w:sz="4" w:space="0" w:color="auto"/>
              <w:right w:val="single" w:sz="4" w:space="0" w:color="auto"/>
            </w:tcBorders>
            <w:hideMark/>
          </w:tcPr>
          <w:p w14:paraId="2C0CA4FF" w14:textId="77777777" w:rsidR="00183398" w:rsidRPr="00EE5F0E" w:rsidRDefault="00183398">
            <w:pPr>
              <w:rPr>
                <w:rFonts w:ascii="Calibri Light" w:hAnsi="Calibri Light" w:cs="Calibri Light"/>
              </w:rPr>
            </w:pPr>
            <w:r w:rsidRPr="00EE5F0E">
              <w:rPr>
                <w:rFonts w:ascii="Calibri Light" w:hAnsi="Calibri Light" w:cs="Calibri Light"/>
                <w:b/>
                <w:bCs/>
              </w:rPr>
              <w:t>Parametry minimalne wymagane</w:t>
            </w:r>
          </w:p>
        </w:tc>
      </w:tr>
      <w:tr w:rsidR="00183398" w:rsidRPr="00EE5F0E" w14:paraId="79F8DF00"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02E0DDA7" w14:textId="2C4C85CB" w:rsidR="00183398" w:rsidRPr="00EE5F0E" w:rsidRDefault="00930306">
            <w:pPr>
              <w:rPr>
                <w:rFonts w:ascii="Calibri Light" w:hAnsi="Calibri Light" w:cs="Calibri Light"/>
                <w:b/>
                <w:bCs/>
              </w:rPr>
            </w:pPr>
            <w:r w:rsidRPr="00EE5F0E">
              <w:rPr>
                <w:rFonts w:ascii="Calibri Light" w:hAnsi="Calibri Light" w:cs="Calibri Light"/>
                <w:b/>
                <w:bCs/>
              </w:rPr>
              <w:t>1</w:t>
            </w:r>
          </w:p>
        </w:tc>
        <w:tc>
          <w:tcPr>
            <w:tcW w:w="3969" w:type="dxa"/>
            <w:tcBorders>
              <w:top w:val="single" w:sz="4" w:space="0" w:color="auto"/>
              <w:left w:val="single" w:sz="4" w:space="0" w:color="auto"/>
              <w:bottom w:val="single" w:sz="4" w:space="0" w:color="auto"/>
              <w:right w:val="single" w:sz="4" w:space="0" w:color="auto"/>
            </w:tcBorders>
            <w:hideMark/>
          </w:tcPr>
          <w:p w14:paraId="07A3F403" w14:textId="714AF65E" w:rsidR="00183398" w:rsidRPr="00EE5F0E" w:rsidRDefault="00930306">
            <w:pPr>
              <w:rPr>
                <w:rFonts w:ascii="Calibri Light" w:hAnsi="Calibri Light" w:cs="Calibri Light"/>
              </w:rPr>
            </w:pPr>
            <w:r w:rsidRPr="00EE5F0E">
              <w:rPr>
                <w:rFonts w:ascii="Calibri Light" w:hAnsi="Calibri Light" w:cs="Calibri Light"/>
              </w:rPr>
              <w:t>Zakres temperatury</w:t>
            </w:r>
          </w:p>
        </w:tc>
        <w:tc>
          <w:tcPr>
            <w:tcW w:w="4531" w:type="dxa"/>
            <w:tcBorders>
              <w:top w:val="single" w:sz="4" w:space="0" w:color="auto"/>
              <w:left w:val="single" w:sz="4" w:space="0" w:color="auto"/>
              <w:bottom w:val="single" w:sz="4" w:space="0" w:color="auto"/>
              <w:right w:val="single" w:sz="4" w:space="0" w:color="auto"/>
            </w:tcBorders>
            <w:hideMark/>
          </w:tcPr>
          <w:p w14:paraId="37D4CE3E" w14:textId="4F43EBB7" w:rsidR="00183398" w:rsidRPr="00EE5F0E" w:rsidRDefault="00930306">
            <w:pPr>
              <w:rPr>
                <w:rFonts w:ascii="Calibri Light" w:hAnsi="Calibri Light" w:cs="Calibri Light"/>
              </w:rPr>
            </w:pPr>
            <w:r w:rsidRPr="00EE5F0E">
              <w:rPr>
                <w:rFonts w:ascii="Calibri Light" w:hAnsi="Calibri Light" w:cs="Calibri Light"/>
              </w:rPr>
              <w:t>-40 do +85°C</w:t>
            </w:r>
          </w:p>
        </w:tc>
      </w:tr>
      <w:tr w:rsidR="00183398" w:rsidRPr="00EE5F0E" w14:paraId="34805B78"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1B259FC1" w14:textId="66A112B3" w:rsidR="00183398" w:rsidRPr="00EE5F0E" w:rsidRDefault="00930306">
            <w:pPr>
              <w:rPr>
                <w:rFonts w:ascii="Calibri Light" w:hAnsi="Calibri Light" w:cs="Calibri Light"/>
                <w:b/>
                <w:bCs/>
              </w:rPr>
            </w:pPr>
            <w:r w:rsidRPr="00EE5F0E">
              <w:rPr>
                <w:rFonts w:ascii="Calibri Light" w:hAnsi="Calibri Light" w:cs="Calibri Light"/>
                <w:b/>
                <w:bCs/>
              </w:rPr>
              <w:t>2</w:t>
            </w:r>
          </w:p>
        </w:tc>
        <w:tc>
          <w:tcPr>
            <w:tcW w:w="3969" w:type="dxa"/>
            <w:tcBorders>
              <w:top w:val="single" w:sz="4" w:space="0" w:color="auto"/>
              <w:left w:val="single" w:sz="4" w:space="0" w:color="auto"/>
              <w:bottom w:val="single" w:sz="4" w:space="0" w:color="auto"/>
              <w:right w:val="single" w:sz="4" w:space="0" w:color="auto"/>
            </w:tcBorders>
            <w:hideMark/>
          </w:tcPr>
          <w:p w14:paraId="0D6E68BD" w14:textId="77777777" w:rsidR="00183398" w:rsidRPr="00EE5F0E" w:rsidRDefault="00183398">
            <w:pPr>
              <w:rPr>
                <w:rFonts w:ascii="Calibri Light" w:hAnsi="Calibri Light" w:cs="Calibri Light"/>
              </w:rPr>
            </w:pPr>
            <w:r w:rsidRPr="00EE5F0E">
              <w:rPr>
                <w:rFonts w:ascii="Calibri Light" w:hAnsi="Calibri Light" w:cs="Calibri Light"/>
              </w:rPr>
              <w:t>Tolerancja mocy</w:t>
            </w:r>
          </w:p>
        </w:tc>
        <w:tc>
          <w:tcPr>
            <w:tcW w:w="4531" w:type="dxa"/>
            <w:tcBorders>
              <w:top w:val="single" w:sz="4" w:space="0" w:color="auto"/>
              <w:left w:val="single" w:sz="4" w:space="0" w:color="auto"/>
              <w:bottom w:val="single" w:sz="4" w:space="0" w:color="auto"/>
              <w:right w:val="single" w:sz="4" w:space="0" w:color="auto"/>
            </w:tcBorders>
            <w:hideMark/>
          </w:tcPr>
          <w:p w14:paraId="5FB4C1EC" w14:textId="77777777" w:rsidR="00183398" w:rsidRPr="00EE5F0E" w:rsidRDefault="00183398">
            <w:pPr>
              <w:rPr>
                <w:rFonts w:ascii="Calibri Light" w:hAnsi="Calibri Light" w:cs="Calibri Light"/>
              </w:rPr>
            </w:pPr>
            <w:r w:rsidRPr="00EE5F0E">
              <w:rPr>
                <w:rFonts w:ascii="Calibri Light" w:hAnsi="Calibri Light" w:cs="Calibri Light"/>
              </w:rPr>
              <w:t>Wyłącznie dodatnia od 0 do 3%</w:t>
            </w:r>
          </w:p>
        </w:tc>
      </w:tr>
      <w:tr w:rsidR="00183398" w:rsidRPr="00EE5F0E" w14:paraId="24CDE5A9" w14:textId="77777777" w:rsidTr="00183398">
        <w:tc>
          <w:tcPr>
            <w:tcW w:w="562" w:type="dxa"/>
            <w:tcBorders>
              <w:top w:val="single" w:sz="4" w:space="0" w:color="auto"/>
              <w:left w:val="single" w:sz="4" w:space="0" w:color="auto"/>
              <w:bottom w:val="single" w:sz="4" w:space="0" w:color="auto"/>
              <w:right w:val="single" w:sz="4" w:space="0" w:color="auto"/>
            </w:tcBorders>
          </w:tcPr>
          <w:p w14:paraId="3B41D12D" w14:textId="77777777" w:rsidR="00183398" w:rsidRPr="00EE5F0E" w:rsidRDefault="00183398">
            <w:pPr>
              <w:rPr>
                <w:rFonts w:ascii="Calibri Light" w:hAnsi="Calibri Light" w:cs="Calibri Light"/>
                <w:b/>
                <w:bCs/>
              </w:rPr>
            </w:pPr>
          </w:p>
        </w:tc>
        <w:tc>
          <w:tcPr>
            <w:tcW w:w="3969" w:type="dxa"/>
            <w:tcBorders>
              <w:top w:val="single" w:sz="4" w:space="0" w:color="auto"/>
              <w:left w:val="single" w:sz="4" w:space="0" w:color="auto"/>
              <w:bottom w:val="single" w:sz="4" w:space="0" w:color="auto"/>
              <w:right w:val="single" w:sz="4" w:space="0" w:color="auto"/>
            </w:tcBorders>
            <w:hideMark/>
          </w:tcPr>
          <w:p w14:paraId="6702893B" w14:textId="77777777" w:rsidR="00183398" w:rsidRPr="00EE5F0E" w:rsidRDefault="00183398">
            <w:pPr>
              <w:rPr>
                <w:rFonts w:ascii="Calibri Light" w:hAnsi="Calibri Light" w:cs="Calibri Light"/>
                <w:b/>
                <w:bCs/>
              </w:rPr>
            </w:pPr>
            <w:r w:rsidRPr="00EE5F0E">
              <w:rPr>
                <w:rFonts w:ascii="Calibri Light" w:hAnsi="Calibri Light" w:cs="Calibri Light"/>
                <w:b/>
                <w:bCs/>
              </w:rPr>
              <w:t>CERTFIKATYM NORMY, GWARANCJE, TESTY</w:t>
            </w:r>
          </w:p>
        </w:tc>
        <w:tc>
          <w:tcPr>
            <w:tcW w:w="4531" w:type="dxa"/>
            <w:tcBorders>
              <w:top w:val="single" w:sz="4" w:space="0" w:color="auto"/>
              <w:left w:val="single" w:sz="4" w:space="0" w:color="auto"/>
              <w:bottom w:val="single" w:sz="4" w:space="0" w:color="auto"/>
              <w:right w:val="single" w:sz="4" w:space="0" w:color="auto"/>
            </w:tcBorders>
            <w:hideMark/>
          </w:tcPr>
          <w:p w14:paraId="67578D20" w14:textId="77777777" w:rsidR="00183398" w:rsidRPr="00EE5F0E" w:rsidRDefault="00183398">
            <w:pPr>
              <w:rPr>
                <w:rFonts w:ascii="Calibri Light" w:hAnsi="Calibri Light" w:cs="Calibri Light"/>
              </w:rPr>
            </w:pPr>
            <w:r w:rsidRPr="00EE5F0E">
              <w:rPr>
                <w:rFonts w:ascii="Calibri Light" w:hAnsi="Calibri Light" w:cs="Calibri Light"/>
                <w:b/>
                <w:bCs/>
              </w:rPr>
              <w:t>Parametry minimalne wymagane</w:t>
            </w:r>
          </w:p>
        </w:tc>
      </w:tr>
      <w:tr w:rsidR="00183398" w:rsidRPr="00EE5F0E" w14:paraId="2F999246"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09F0407E" w14:textId="77777777" w:rsidR="00183398" w:rsidRPr="00EE5F0E" w:rsidRDefault="00183398">
            <w:pPr>
              <w:rPr>
                <w:rFonts w:ascii="Calibri Light" w:hAnsi="Calibri Light" w:cs="Calibri Light"/>
                <w:b/>
                <w:bCs/>
              </w:rPr>
            </w:pPr>
            <w:r w:rsidRPr="00EE5F0E">
              <w:rPr>
                <w:rFonts w:ascii="Calibri Light" w:hAnsi="Calibri Light" w:cs="Calibri Light"/>
                <w:b/>
                <w:bCs/>
              </w:rPr>
              <w:t>1</w:t>
            </w:r>
          </w:p>
        </w:tc>
        <w:tc>
          <w:tcPr>
            <w:tcW w:w="3969" w:type="dxa"/>
            <w:tcBorders>
              <w:top w:val="single" w:sz="4" w:space="0" w:color="auto"/>
              <w:left w:val="single" w:sz="4" w:space="0" w:color="auto"/>
              <w:bottom w:val="single" w:sz="4" w:space="0" w:color="auto"/>
              <w:right w:val="single" w:sz="4" w:space="0" w:color="auto"/>
            </w:tcBorders>
            <w:hideMark/>
          </w:tcPr>
          <w:p w14:paraId="60E6C8CF" w14:textId="290122EA" w:rsidR="00183398" w:rsidRPr="00EE5F0E" w:rsidRDefault="00930306">
            <w:pPr>
              <w:rPr>
                <w:rFonts w:ascii="Calibri Light" w:hAnsi="Calibri Light" w:cs="Calibri Light"/>
              </w:rPr>
            </w:pPr>
            <w:r w:rsidRPr="00EE5F0E">
              <w:rPr>
                <w:rFonts w:ascii="Calibri Light" w:hAnsi="Calibri Light" w:cs="Calibri Light"/>
              </w:rPr>
              <w:t>Liniowa gwarancja mocy</w:t>
            </w:r>
          </w:p>
        </w:tc>
        <w:tc>
          <w:tcPr>
            <w:tcW w:w="4531" w:type="dxa"/>
            <w:tcBorders>
              <w:top w:val="single" w:sz="4" w:space="0" w:color="auto"/>
              <w:left w:val="single" w:sz="4" w:space="0" w:color="auto"/>
              <w:bottom w:val="single" w:sz="4" w:space="0" w:color="auto"/>
              <w:right w:val="single" w:sz="4" w:space="0" w:color="auto"/>
            </w:tcBorders>
            <w:hideMark/>
          </w:tcPr>
          <w:p w14:paraId="10B29F65" w14:textId="2E4B8F42" w:rsidR="00183398" w:rsidRPr="00EE5F0E" w:rsidRDefault="00183398">
            <w:pPr>
              <w:rPr>
                <w:rFonts w:ascii="Calibri Light" w:hAnsi="Calibri Light" w:cs="Calibri Light"/>
              </w:rPr>
            </w:pPr>
            <w:r w:rsidRPr="00EE5F0E">
              <w:rPr>
                <w:rFonts w:ascii="Calibri Light" w:hAnsi="Calibri Light" w:cs="Calibri Light"/>
              </w:rPr>
              <w:t xml:space="preserve">Minimum </w:t>
            </w:r>
            <w:r w:rsidR="00930306" w:rsidRPr="00EE5F0E">
              <w:rPr>
                <w:rFonts w:ascii="Calibri Light" w:hAnsi="Calibri Light" w:cs="Calibri Light"/>
              </w:rPr>
              <w:t>87,4% po 30 latach</w:t>
            </w:r>
          </w:p>
        </w:tc>
      </w:tr>
      <w:tr w:rsidR="00183398" w:rsidRPr="00EE5F0E" w14:paraId="2A6D41DB"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318D6431" w14:textId="77777777" w:rsidR="00183398" w:rsidRPr="00EE5F0E" w:rsidRDefault="00183398">
            <w:pPr>
              <w:rPr>
                <w:rFonts w:ascii="Calibri Light" w:hAnsi="Calibri Light" w:cs="Calibri Light"/>
                <w:b/>
                <w:bCs/>
              </w:rPr>
            </w:pPr>
            <w:r w:rsidRPr="00EE5F0E">
              <w:rPr>
                <w:rFonts w:ascii="Calibri Light" w:hAnsi="Calibri Light" w:cs="Calibri Light"/>
                <w:b/>
                <w:bCs/>
              </w:rPr>
              <w:t>2</w:t>
            </w:r>
          </w:p>
        </w:tc>
        <w:tc>
          <w:tcPr>
            <w:tcW w:w="3969" w:type="dxa"/>
            <w:tcBorders>
              <w:top w:val="single" w:sz="4" w:space="0" w:color="auto"/>
              <w:left w:val="single" w:sz="4" w:space="0" w:color="auto"/>
              <w:bottom w:val="single" w:sz="4" w:space="0" w:color="auto"/>
              <w:right w:val="single" w:sz="4" w:space="0" w:color="auto"/>
            </w:tcBorders>
            <w:hideMark/>
          </w:tcPr>
          <w:p w14:paraId="184980B3" w14:textId="23C39219" w:rsidR="00183398" w:rsidRPr="00EE5F0E" w:rsidRDefault="00183398">
            <w:pPr>
              <w:rPr>
                <w:rFonts w:ascii="Calibri Light" w:hAnsi="Calibri Light" w:cs="Calibri Light"/>
              </w:rPr>
            </w:pPr>
            <w:r w:rsidRPr="00EE5F0E">
              <w:rPr>
                <w:rFonts w:ascii="Calibri Light" w:hAnsi="Calibri Light" w:cs="Calibri Light"/>
              </w:rPr>
              <w:t xml:space="preserve">Gwarancja producenta </w:t>
            </w:r>
          </w:p>
        </w:tc>
        <w:tc>
          <w:tcPr>
            <w:tcW w:w="4531" w:type="dxa"/>
            <w:tcBorders>
              <w:top w:val="single" w:sz="4" w:space="0" w:color="auto"/>
              <w:left w:val="single" w:sz="4" w:space="0" w:color="auto"/>
              <w:bottom w:val="single" w:sz="4" w:space="0" w:color="auto"/>
              <w:right w:val="single" w:sz="4" w:space="0" w:color="auto"/>
            </w:tcBorders>
            <w:hideMark/>
          </w:tcPr>
          <w:p w14:paraId="56DAFEC9" w14:textId="482E16CD" w:rsidR="00183398" w:rsidRPr="00EE5F0E" w:rsidRDefault="00183398">
            <w:pPr>
              <w:rPr>
                <w:rFonts w:ascii="Calibri Light" w:hAnsi="Calibri Light" w:cs="Calibri Light"/>
              </w:rPr>
            </w:pPr>
            <w:r w:rsidRPr="00EE5F0E">
              <w:rPr>
                <w:rFonts w:ascii="Calibri Light" w:hAnsi="Calibri Light" w:cs="Calibri Light"/>
              </w:rPr>
              <w:t xml:space="preserve">Minimum </w:t>
            </w:r>
            <w:r w:rsidR="00930306" w:rsidRPr="00EE5F0E">
              <w:rPr>
                <w:rFonts w:ascii="Calibri Light" w:hAnsi="Calibri Light" w:cs="Calibri Light"/>
              </w:rPr>
              <w:t>1</w:t>
            </w:r>
            <w:r w:rsidRPr="00EE5F0E">
              <w:rPr>
                <w:rFonts w:ascii="Calibri Light" w:hAnsi="Calibri Light" w:cs="Calibri Light"/>
              </w:rPr>
              <w:t>5 lat</w:t>
            </w:r>
          </w:p>
        </w:tc>
      </w:tr>
      <w:tr w:rsidR="00183398" w:rsidRPr="00EE5F0E" w14:paraId="2A70CB12"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3C844A6C" w14:textId="77777777" w:rsidR="00183398" w:rsidRPr="00EE5F0E" w:rsidRDefault="00183398">
            <w:pPr>
              <w:rPr>
                <w:rFonts w:ascii="Calibri Light" w:hAnsi="Calibri Light" w:cs="Calibri Light"/>
                <w:b/>
                <w:bCs/>
              </w:rPr>
            </w:pPr>
            <w:r w:rsidRPr="00EE5F0E">
              <w:rPr>
                <w:rFonts w:ascii="Calibri Light" w:hAnsi="Calibri Light" w:cs="Calibri Light"/>
                <w:b/>
                <w:bCs/>
              </w:rPr>
              <w:t>3</w:t>
            </w:r>
          </w:p>
        </w:tc>
        <w:tc>
          <w:tcPr>
            <w:tcW w:w="3969" w:type="dxa"/>
            <w:tcBorders>
              <w:top w:val="single" w:sz="4" w:space="0" w:color="auto"/>
              <w:left w:val="single" w:sz="4" w:space="0" w:color="auto"/>
              <w:bottom w:val="single" w:sz="4" w:space="0" w:color="auto"/>
              <w:right w:val="single" w:sz="4" w:space="0" w:color="auto"/>
            </w:tcBorders>
            <w:hideMark/>
          </w:tcPr>
          <w:p w14:paraId="3A27DF3C" w14:textId="77777777" w:rsidR="00183398" w:rsidRPr="00EE5F0E" w:rsidRDefault="00183398">
            <w:pPr>
              <w:rPr>
                <w:rFonts w:ascii="Calibri Light" w:hAnsi="Calibri Light" w:cs="Calibri Light"/>
              </w:rPr>
            </w:pPr>
            <w:r w:rsidRPr="00EE5F0E">
              <w:rPr>
                <w:rFonts w:ascii="Calibri Light" w:hAnsi="Calibri Light" w:cs="Calibri Light"/>
              </w:rPr>
              <w:t>Obciążenie wiatrem – odporność</w:t>
            </w:r>
          </w:p>
        </w:tc>
        <w:tc>
          <w:tcPr>
            <w:tcW w:w="4531" w:type="dxa"/>
            <w:tcBorders>
              <w:top w:val="single" w:sz="4" w:space="0" w:color="auto"/>
              <w:left w:val="single" w:sz="4" w:space="0" w:color="auto"/>
              <w:bottom w:val="single" w:sz="4" w:space="0" w:color="auto"/>
              <w:right w:val="single" w:sz="4" w:space="0" w:color="auto"/>
            </w:tcBorders>
            <w:hideMark/>
          </w:tcPr>
          <w:p w14:paraId="26ABDE02" w14:textId="77777777" w:rsidR="00183398" w:rsidRPr="00EE5F0E" w:rsidRDefault="00183398">
            <w:pPr>
              <w:rPr>
                <w:rFonts w:ascii="Calibri Light" w:hAnsi="Calibri Light" w:cs="Calibri Light"/>
              </w:rPr>
            </w:pPr>
            <w:r w:rsidRPr="00EE5F0E">
              <w:rPr>
                <w:rFonts w:ascii="Calibri Light" w:hAnsi="Calibri Light" w:cs="Calibri Light"/>
              </w:rPr>
              <w:t>Minimum 2400 Pa</w:t>
            </w:r>
          </w:p>
        </w:tc>
      </w:tr>
      <w:tr w:rsidR="00183398" w:rsidRPr="00EE5F0E" w14:paraId="16C8D4B3"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442B2AEF" w14:textId="77777777" w:rsidR="00183398" w:rsidRPr="00EE5F0E" w:rsidRDefault="00183398">
            <w:pPr>
              <w:rPr>
                <w:rFonts w:ascii="Calibri Light" w:hAnsi="Calibri Light" w:cs="Calibri Light"/>
                <w:b/>
                <w:bCs/>
              </w:rPr>
            </w:pPr>
            <w:r w:rsidRPr="00EE5F0E">
              <w:rPr>
                <w:rFonts w:ascii="Calibri Light" w:hAnsi="Calibri Light" w:cs="Calibri Light"/>
                <w:b/>
                <w:bCs/>
              </w:rPr>
              <w:t>4</w:t>
            </w:r>
          </w:p>
        </w:tc>
        <w:tc>
          <w:tcPr>
            <w:tcW w:w="3969" w:type="dxa"/>
            <w:tcBorders>
              <w:top w:val="single" w:sz="4" w:space="0" w:color="auto"/>
              <w:left w:val="single" w:sz="4" w:space="0" w:color="auto"/>
              <w:bottom w:val="single" w:sz="4" w:space="0" w:color="auto"/>
              <w:right w:val="single" w:sz="4" w:space="0" w:color="auto"/>
            </w:tcBorders>
            <w:hideMark/>
          </w:tcPr>
          <w:p w14:paraId="471AF1E8" w14:textId="77777777" w:rsidR="00183398" w:rsidRPr="00EE5F0E" w:rsidRDefault="00183398">
            <w:pPr>
              <w:rPr>
                <w:rFonts w:ascii="Calibri Light" w:hAnsi="Calibri Light" w:cs="Calibri Light"/>
              </w:rPr>
            </w:pPr>
            <w:r w:rsidRPr="00EE5F0E">
              <w:rPr>
                <w:rFonts w:ascii="Calibri Light" w:hAnsi="Calibri Light" w:cs="Calibri Light"/>
              </w:rPr>
              <w:t xml:space="preserve">Obciążenie śniegiem – odporność </w:t>
            </w:r>
          </w:p>
        </w:tc>
        <w:tc>
          <w:tcPr>
            <w:tcW w:w="4531" w:type="dxa"/>
            <w:tcBorders>
              <w:top w:val="single" w:sz="4" w:space="0" w:color="auto"/>
              <w:left w:val="single" w:sz="4" w:space="0" w:color="auto"/>
              <w:bottom w:val="single" w:sz="4" w:space="0" w:color="auto"/>
              <w:right w:val="single" w:sz="4" w:space="0" w:color="auto"/>
            </w:tcBorders>
            <w:hideMark/>
          </w:tcPr>
          <w:p w14:paraId="6FBF3E60" w14:textId="77777777" w:rsidR="00183398" w:rsidRPr="00EE5F0E" w:rsidRDefault="00183398">
            <w:pPr>
              <w:rPr>
                <w:rFonts w:ascii="Calibri Light" w:hAnsi="Calibri Light" w:cs="Calibri Light"/>
              </w:rPr>
            </w:pPr>
            <w:r w:rsidRPr="00EE5F0E">
              <w:rPr>
                <w:rFonts w:ascii="Calibri Light" w:hAnsi="Calibri Light" w:cs="Calibri Light"/>
              </w:rPr>
              <w:t>Minimum 5400 Pa</w:t>
            </w:r>
          </w:p>
        </w:tc>
      </w:tr>
      <w:tr w:rsidR="00183398" w:rsidRPr="00EE5F0E" w14:paraId="34E79D2E"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5E4BA7ED" w14:textId="5B3B8FA1" w:rsidR="00183398" w:rsidRPr="00EE5F0E" w:rsidRDefault="00322D68">
            <w:pPr>
              <w:rPr>
                <w:rFonts w:ascii="Calibri Light" w:hAnsi="Calibri Light" w:cs="Calibri Light"/>
                <w:b/>
                <w:bCs/>
              </w:rPr>
            </w:pPr>
            <w:r>
              <w:rPr>
                <w:rFonts w:ascii="Calibri Light" w:hAnsi="Calibri Light" w:cs="Calibri Light"/>
                <w:b/>
                <w:bCs/>
              </w:rPr>
              <w:t>5</w:t>
            </w:r>
          </w:p>
        </w:tc>
        <w:tc>
          <w:tcPr>
            <w:tcW w:w="3969" w:type="dxa"/>
            <w:tcBorders>
              <w:top w:val="single" w:sz="4" w:space="0" w:color="auto"/>
              <w:left w:val="single" w:sz="4" w:space="0" w:color="auto"/>
              <w:bottom w:val="single" w:sz="4" w:space="0" w:color="auto"/>
              <w:right w:val="single" w:sz="4" w:space="0" w:color="auto"/>
            </w:tcBorders>
            <w:hideMark/>
          </w:tcPr>
          <w:p w14:paraId="17761AD9" w14:textId="1A10781D" w:rsidR="00183398" w:rsidRPr="00EE5F0E" w:rsidRDefault="00930306">
            <w:pPr>
              <w:rPr>
                <w:rFonts w:ascii="Calibri Light" w:hAnsi="Calibri Light" w:cs="Calibri Light"/>
              </w:rPr>
            </w:pPr>
            <w:r w:rsidRPr="00EE5F0E">
              <w:rPr>
                <w:rFonts w:ascii="Calibri Light" w:hAnsi="Calibri Light" w:cs="Calibri Light"/>
              </w:rPr>
              <w:t>Szerokość ramy</w:t>
            </w:r>
          </w:p>
        </w:tc>
        <w:tc>
          <w:tcPr>
            <w:tcW w:w="4531" w:type="dxa"/>
            <w:tcBorders>
              <w:top w:val="single" w:sz="4" w:space="0" w:color="auto"/>
              <w:left w:val="single" w:sz="4" w:space="0" w:color="auto"/>
              <w:bottom w:val="single" w:sz="4" w:space="0" w:color="auto"/>
              <w:right w:val="single" w:sz="4" w:space="0" w:color="auto"/>
            </w:tcBorders>
            <w:hideMark/>
          </w:tcPr>
          <w:p w14:paraId="28F0B1F4" w14:textId="197D7B7F" w:rsidR="00183398" w:rsidRPr="00EE5F0E" w:rsidRDefault="00930306">
            <w:pPr>
              <w:rPr>
                <w:rFonts w:ascii="Calibri Light" w:hAnsi="Calibri Light" w:cs="Calibri Light"/>
              </w:rPr>
            </w:pPr>
            <w:r w:rsidRPr="00EE5F0E">
              <w:rPr>
                <w:rFonts w:ascii="Calibri Light" w:hAnsi="Calibri Light" w:cs="Calibri Light"/>
              </w:rPr>
              <w:t>Min. 30mm</w:t>
            </w:r>
          </w:p>
        </w:tc>
      </w:tr>
      <w:tr w:rsidR="00183398" w:rsidRPr="00EE5F0E" w14:paraId="2AAC4C9A" w14:textId="77777777" w:rsidTr="00183398">
        <w:tc>
          <w:tcPr>
            <w:tcW w:w="562" w:type="dxa"/>
            <w:tcBorders>
              <w:top w:val="single" w:sz="4" w:space="0" w:color="auto"/>
              <w:left w:val="single" w:sz="4" w:space="0" w:color="auto"/>
              <w:bottom w:val="single" w:sz="4" w:space="0" w:color="auto"/>
              <w:right w:val="single" w:sz="4" w:space="0" w:color="auto"/>
            </w:tcBorders>
            <w:hideMark/>
          </w:tcPr>
          <w:p w14:paraId="3485C8C0" w14:textId="3F95B7B5" w:rsidR="00183398" w:rsidRPr="00EE5F0E" w:rsidRDefault="00322D68">
            <w:pPr>
              <w:rPr>
                <w:rFonts w:ascii="Calibri Light" w:hAnsi="Calibri Light" w:cs="Calibri Light"/>
                <w:b/>
                <w:bCs/>
              </w:rPr>
            </w:pPr>
            <w:r>
              <w:rPr>
                <w:rFonts w:ascii="Calibri Light" w:hAnsi="Calibri Light" w:cs="Calibri Light"/>
                <w:b/>
                <w:bCs/>
              </w:rPr>
              <w:t>6</w:t>
            </w:r>
          </w:p>
        </w:tc>
        <w:tc>
          <w:tcPr>
            <w:tcW w:w="3969" w:type="dxa"/>
            <w:tcBorders>
              <w:top w:val="single" w:sz="4" w:space="0" w:color="auto"/>
              <w:left w:val="single" w:sz="4" w:space="0" w:color="auto"/>
              <w:bottom w:val="single" w:sz="4" w:space="0" w:color="auto"/>
              <w:right w:val="single" w:sz="4" w:space="0" w:color="auto"/>
            </w:tcBorders>
            <w:hideMark/>
          </w:tcPr>
          <w:p w14:paraId="0B733BD4" w14:textId="4E68F6C9" w:rsidR="00183398" w:rsidRPr="00EE5F0E" w:rsidRDefault="00930306">
            <w:pPr>
              <w:rPr>
                <w:rFonts w:ascii="Calibri Light" w:hAnsi="Calibri Light" w:cs="Calibri Light"/>
              </w:rPr>
            </w:pPr>
            <w:r w:rsidRPr="00EE5F0E">
              <w:rPr>
                <w:rFonts w:ascii="Calibri Light" w:hAnsi="Calibri Light" w:cs="Calibri Light"/>
              </w:rPr>
              <w:t>Powierzchnia modułu</w:t>
            </w:r>
          </w:p>
        </w:tc>
        <w:tc>
          <w:tcPr>
            <w:tcW w:w="4531" w:type="dxa"/>
            <w:tcBorders>
              <w:top w:val="single" w:sz="4" w:space="0" w:color="auto"/>
              <w:left w:val="single" w:sz="4" w:space="0" w:color="auto"/>
              <w:bottom w:val="single" w:sz="4" w:space="0" w:color="auto"/>
              <w:right w:val="single" w:sz="4" w:space="0" w:color="auto"/>
            </w:tcBorders>
            <w:hideMark/>
          </w:tcPr>
          <w:p w14:paraId="5ECAF1D4" w14:textId="403546B8" w:rsidR="00183398" w:rsidRPr="00EE5F0E" w:rsidRDefault="00930306">
            <w:pPr>
              <w:rPr>
                <w:rFonts w:ascii="Calibri Light" w:hAnsi="Calibri Light" w:cs="Calibri Light"/>
              </w:rPr>
            </w:pPr>
            <w:r w:rsidRPr="00EE5F0E">
              <w:rPr>
                <w:rFonts w:ascii="Calibri Light" w:hAnsi="Calibri Light" w:cs="Calibri Light"/>
              </w:rPr>
              <w:t>Max. 2,18m2 (Przy podaniu zakresu w wymiarze modułu w kracie katalogowej (±)do weryfikacji zostaje przyjęta największa możliwa powierzchnia zaproponowanego modułu)</w:t>
            </w:r>
          </w:p>
        </w:tc>
      </w:tr>
    </w:tbl>
    <w:p w14:paraId="3436204B" w14:textId="32403E5E" w:rsidR="00D9655F" w:rsidRPr="00EE5F0E" w:rsidRDefault="00D9655F" w:rsidP="003A15CE">
      <w:pPr>
        <w:pStyle w:val="Nagwek3"/>
        <w:rPr>
          <w:rFonts w:asciiTheme="majorHAnsi" w:hAnsiTheme="majorHAnsi" w:cstheme="majorHAnsi"/>
        </w:rPr>
      </w:pPr>
      <w:bookmarkStart w:id="41" w:name="_Toc124009685"/>
      <w:bookmarkStart w:id="42" w:name="_Toc208833410"/>
      <w:r w:rsidRPr="00EE5F0E">
        <w:rPr>
          <w:rFonts w:asciiTheme="majorHAnsi" w:hAnsiTheme="majorHAnsi" w:cstheme="majorHAnsi"/>
        </w:rPr>
        <w:lastRenderedPageBreak/>
        <w:t>2.6.2 Falowniki</w:t>
      </w:r>
      <w:bookmarkEnd w:id="41"/>
      <w:bookmarkEnd w:id="42"/>
      <w:r w:rsidRPr="00EE5F0E">
        <w:rPr>
          <w:rFonts w:asciiTheme="majorHAnsi" w:hAnsiTheme="majorHAnsi" w:cstheme="majorHAnsi"/>
        </w:rPr>
        <w:t xml:space="preserve">  </w:t>
      </w:r>
    </w:p>
    <w:p w14:paraId="1B81ADB9" w14:textId="77777777" w:rsidR="00D9655F" w:rsidRPr="00EE5F0E" w:rsidRDefault="00D9655F" w:rsidP="00D9655F">
      <w:pPr>
        <w:ind w:left="720"/>
        <w:rPr>
          <w:rFonts w:asciiTheme="majorHAnsi" w:hAnsiTheme="majorHAnsi" w:cstheme="majorHAnsi"/>
          <w:iCs/>
        </w:rPr>
      </w:pPr>
    </w:p>
    <w:p w14:paraId="7827F6EA" w14:textId="0B70C845" w:rsidR="00A10B7E" w:rsidRPr="00EE5F0E" w:rsidRDefault="00D9655F" w:rsidP="00A10B7E">
      <w:pPr>
        <w:ind w:firstLine="708"/>
        <w:jc w:val="both"/>
        <w:rPr>
          <w:rFonts w:asciiTheme="majorHAnsi" w:hAnsiTheme="majorHAnsi" w:cstheme="majorHAnsi"/>
          <w:iCs/>
        </w:rPr>
      </w:pPr>
      <w:r w:rsidRPr="00EE5F0E">
        <w:rPr>
          <w:rFonts w:asciiTheme="majorHAnsi" w:hAnsiTheme="majorHAnsi" w:cstheme="majorHAnsi"/>
          <w:iCs/>
        </w:rPr>
        <w:t xml:space="preserve">Najważniejszą funkcją inwertera jest zamiana prądu stałego wytwarzanego przez moduły fotowoltaiczne na prąd zmienny o parametrach umożliwiających zasilanie urządzeń elektrycznych, a także jego dostarczanie do sieci elektroenergetycznej. Ponadto inwerter steruje pracą systemu fotowoltaicznego co przekłada się na poprawne funkcjonowanie instalacji. </w:t>
      </w:r>
      <w:r w:rsidR="00266B9E" w:rsidRPr="00EE5F0E">
        <w:rPr>
          <w:rFonts w:asciiTheme="majorHAnsi" w:hAnsiTheme="majorHAnsi" w:cstheme="majorHAnsi"/>
          <w:iCs/>
        </w:rPr>
        <w:br/>
      </w:r>
      <w:r w:rsidRPr="00EE5F0E">
        <w:rPr>
          <w:rFonts w:asciiTheme="majorHAnsi" w:hAnsiTheme="majorHAnsi" w:cstheme="majorHAnsi"/>
          <w:iCs/>
        </w:rPr>
        <w:t>W przypadku awarii sieci elektroenergetycznej, czyli zaniku napięcia w sieci, inwerter odłącza system fotowoltaiczny i uniemożliwia dostarczanie wyprodukowanej energii do sieci ze względów bezpieczeństwa.</w:t>
      </w:r>
      <w:r w:rsidR="00A10B7E" w:rsidRPr="00EE5F0E">
        <w:rPr>
          <w:rFonts w:asciiTheme="majorHAnsi" w:hAnsiTheme="majorHAnsi" w:cstheme="majorHAnsi"/>
          <w:iCs/>
        </w:rPr>
        <w:t xml:space="preserve"> Inwerter musi posiadać możliwość podłączenia magazynów energii.</w:t>
      </w:r>
    </w:p>
    <w:p w14:paraId="58F248D4" w14:textId="1FE60613" w:rsidR="00D9655F" w:rsidRPr="00EE5F0E" w:rsidRDefault="00A10B7E" w:rsidP="00A10B7E">
      <w:pPr>
        <w:ind w:firstLine="708"/>
        <w:jc w:val="both"/>
        <w:rPr>
          <w:rFonts w:asciiTheme="majorHAnsi" w:hAnsiTheme="majorHAnsi" w:cstheme="majorHAnsi"/>
          <w:iCs/>
        </w:rPr>
      </w:pPr>
      <w:r w:rsidRPr="00EE5F0E">
        <w:rPr>
          <w:rFonts w:asciiTheme="majorHAnsi" w:hAnsiTheme="majorHAnsi" w:cstheme="majorHAnsi"/>
          <w:iCs/>
        </w:rPr>
        <w:t>Inwertery muszą mieć możliwość do przewymiarowania strony DC na poziomie do 150%. Wymagana jest zdalna aktualizacja oprogramowania i kontrola trybów pracy. Urządzenia muszą posiadać normę UE certyfikowaną przez akredytowaną jednostkę.</w:t>
      </w:r>
    </w:p>
    <w:p w14:paraId="61E0D6D0" w14:textId="77777777" w:rsidR="00D9655F" w:rsidRPr="00EE5F0E" w:rsidRDefault="00D9655F" w:rsidP="00D9655F">
      <w:pPr>
        <w:ind w:left="720"/>
        <w:jc w:val="both"/>
        <w:rPr>
          <w:rFonts w:asciiTheme="majorHAnsi" w:hAnsiTheme="majorHAnsi" w:cstheme="majorHAnsi"/>
          <w:b/>
          <w:bCs/>
          <w:iCs/>
        </w:rPr>
      </w:pPr>
    </w:p>
    <w:p w14:paraId="099DD5B0" w14:textId="77777777" w:rsidR="00D9655F" w:rsidRPr="00EE5F0E" w:rsidRDefault="00D9655F" w:rsidP="00D9655F">
      <w:pPr>
        <w:spacing w:line="276" w:lineRule="auto"/>
        <w:ind w:firstLine="708"/>
        <w:jc w:val="both"/>
        <w:rPr>
          <w:rFonts w:asciiTheme="majorHAnsi" w:hAnsiTheme="majorHAnsi" w:cstheme="majorHAnsi"/>
          <w:iCs/>
          <w:u w:val="single"/>
        </w:rPr>
      </w:pPr>
      <w:r w:rsidRPr="00EE5F0E">
        <w:rPr>
          <w:rFonts w:asciiTheme="majorHAnsi" w:hAnsiTheme="majorHAnsi" w:cstheme="majorHAnsi"/>
          <w:iCs/>
          <w:u w:val="single"/>
        </w:rPr>
        <w:t>Inwerter powinien spełniać minimum poniższe wymogi:</w:t>
      </w:r>
    </w:p>
    <w:p w14:paraId="1223955E" w14:textId="77777777" w:rsidR="00D30E22" w:rsidRPr="00EE5F0E" w:rsidRDefault="00D30E22" w:rsidP="00D9655F">
      <w:pPr>
        <w:spacing w:line="276" w:lineRule="auto"/>
        <w:ind w:firstLine="708"/>
        <w:jc w:val="both"/>
        <w:rPr>
          <w:rFonts w:asciiTheme="majorHAnsi" w:hAnsiTheme="majorHAnsi" w:cstheme="majorHAnsi"/>
          <w:iCs/>
          <w:u w:val="single"/>
        </w:rPr>
      </w:pPr>
    </w:p>
    <w:p w14:paraId="1D5E9A03" w14:textId="2CF40B67" w:rsidR="00D30E22" w:rsidRPr="00EE5F0E" w:rsidRDefault="00D30E22" w:rsidP="00D9655F">
      <w:pPr>
        <w:spacing w:line="276" w:lineRule="auto"/>
        <w:ind w:firstLine="708"/>
        <w:jc w:val="both"/>
        <w:rPr>
          <w:rFonts w:asciiTheme="majorHAnsi" w:hAnsiTheme="majorHAnsi" w:cstheme="majorHAnsi"/>
          <w:iCs/>
        </w:rPr>
      </w:pPr>
      <w:r w:rsidRPr="00EE5F0E">
        <w:rPr>
          <w:rFonts w:asciiTheme="majorHAnsi" w:hAnsiTheme="majorHAnsi" w:cstheme="majorHAnsi"/>
          <w:iCs/>
        </w:rPr>
        <w:t xml:space="preserve">W instalacji zostaną wykorzystane </w:t>
      </w:r>
      <w:r w:rsidR="000107AE" w:rsidRPr="00EE5F0E">
        <w:rPr>
          <w:rFonts w:asciiTheme="majorHAnsi" w:hAnsiTheme="majorHAnsi" w:cstheme="majorHAnsi"/>
          <w:iCs/>
        </w:rPr>
        <w:t xml:space="preserve">falowniki w </w:t>
      </w:r>
      <w:r w:rsidR="003B7757" w:rsidRPr="00EE5F0E">
        <w:rPr>
          <w:rFonts w:asciiTheme="majorHAnsi" w:hAnsiTheme="majorHAnsi" w:cstheme="majorHAnsi"/>
          <w:iCs/>
        </w:rPr>
        <w:t>rozwiązaniu</w:t>
      </w:r>
      <w:r w:rsidR="000107AE" w:rsidRPr="00EE5F0E">
        <w:rPr>
          <w:rFonts w:asciiTheme="majorHAnsi" w:hAnsiTheme="majorHAnsi" w:cstheme="majorHAnsi"/>
          <w:iCs/>
        </w:rPr>
        <w:t xml:space="preserve"> innowacyjnym typu hybrydowym, które dodatkowo będą posiadały możliwość zarządzania </w:t>
      </w:r>
      <w:r w:rsidR="003B7757" w:rsidRPr="00EE5F0E">
        <w:rPr>
          <w:rFonts w:asciiTheme="majorHAnsi" w:hAnsiTheme="majorHAnsi" w:cstheme="majorHAnsi"/>
          <w:iCs/>
        </w:rPr>
        <w:t>energią</w:t>
      </w:r>
      <w:r w:rsidR="00EF4A5E" w:rsidRPr="00EE5F0E">
        <w:rPr>
          <w:rFonts w:asciiTheme="majorHAnsi" w:hAnsiTheme="majorHAnsi" w:cstheme="majorHAnsi"/>
          <w:iCs/>
        </w:rPr>
        <w:t xml:space="preserve"> i innowacyjnym systemem zdalnej aktualizacji</w:t>
      </w:r>
      <w:r w:rsidR="00AA56F7" w:rsidRPr="00EE5F0E">
        <w:rPr>
          <w:rFonts w:asciiTheme="majorHAnsi" w:hAnsiTheme="majorHAnsi" w:cstheme="majorHAnsi"/>
          <w:iCs/>
        </w:rPr>
        <w:t xml:space="preserve"> oprogramowania </w:t>
      </w:r>
      <w:r w:rsidR="009248F8" w:rsidRPr="00EE5F0E">
        <w:rPr>
          <w:rFonts w:asciiTheme="majorHAnsi" w:hAnsiTheme="majorHAnsi" w:cstheme="majorHAnsi"/>
          <w:iCs/>
        </w:rPr>
        <w:t>oraz diagnostyki w czasie rzeczywistym.</w:t>
      </w:r>
      <w:r w:rsidR="005F3F3D" w:rsidRPr="00EE5F0E">
        <w:rPr>
          <w:rFonts w:asciiTheme="majorHAnsi" w:hAnsiTheme="majorHAnsi" w:cstheme="majorHAnsi"/>
          <w:iCs/>
        </w:rPr>
        <w:t xml:space="preserve"> Inteligentne zarządzanie energią w </w:t>
      </w:r>
      <w:r w:rsidR="00E03704" w:rsidRPr="00EE5F0E">
        <w:rPr>
          <w:rFonts w:asciiTheme="majorHAnsi" w:hAnsiTheme="majorHAnsi" w:cstheme="majorHAnsi"/>
          <w:iCs/>
        </w:rPr>
        <w:t>sieci domowej poprzez inteligentne przekierowanie energii do źródeł o największym zapotrzebowaniu zapewni innowacyjny system EPS</w:t>
      </w:r>
      <w:r w:rsidR="00A65B01" w:rsidRPr="00EE5F0E">
        <w:rPr>
          <w:rFonts w:asciiTheme="majorHAnsi" w:hAnsiTheme="majorHAnsi" w:cstheme="majorHAnsi"/>
          <w:iCs/>
        </w:rPr>
        <w:t>.</w:t>
      </w:r>
    </w:p>
    <w:p w14:paraId="2FC2D424" w14:textId="3CA67156" w:rsidR="00D30E22" w:rsidRPr="00EE5F0E" w:rsidRDefault="00D30E22" w:rsidP="00D30E22">
      <w:pPr>
        <w:spacing w:line="276" w:lineRule="auto"/>
        <w:jc w:val="both"/>
        <w:rPr>
          <w:rFonts w:asciiTheme="majorHAnsi" w:hAnsiTheme="majorHAnsi" w:cstheme="majorHAnsi"/>
          <w:iCs/>
          <w:u w:val="single"/>
        </w:rPr>
      </w:pPr>
    </w:p>
    <w:p w14:paraId="3348F2FE" w14:textId="77777777" w:rsidR="00D9655F" w:rsidRPr="00EE5F0E" w:rsidRDefault="00D9655F" w:rsidP="007B4A73">
      <w:pPr>
        <w:pStyle w:val="Akapitzlist"/>
        <w:numPr>
          <w:ilvl w:val="0"/>
          <w:numId w:val="11"/>
        </w:numPr>
        <w:jc w:val="both"/>
        <w:rPr>
          <w:rFonts w:asciiTheme="majorHAnsi" w:hAnsiTheme="majorHAnsi" w:cstheme="majorHAnsi"/>
          <w:iCs/>
        </w:rPr>
      </w:pPr>
      <w:r w:rsidRPr="00EE5F0E">
        <w:rPr>
          <w:rFonts w:asciiTheme="majorHAnsi" w:hAnsiTheme="majorHAnsi" w:cstheme="majorHAnsi"/>
          <w:iCs/>
        </w:rPr>
        <w:t>pomiar izolacji DC: zintegrowany,</w:t>
      </w:r>
    </w:p>
    <w:p w14:paraId="109ECF18" w14:textId="77777777" w:rsidR="00D9655F" w:rsidRPr="00EE5F0E" w:rsidRDefault="00D9655F" w:rsidP="007B4A73">
      <w:pPr>
        <w:pStyle w:val="Akapitzlist"/>
        <w:numPr>
          <w:ilvl w:val="0"/>
          <w:numId w:val="11"/>
        </w:numPr>
        <w:jc w:val="both"/>
        <w:rPr>
          <w:rFonts w:asciiTheme="majorHAnsi" w:hAnsiTheme="majorHAnsi" w:cstheme="majorHAnsi"/>
          <w:iCs/>
        </w:rPr>
      </w:pPr>
      <w:r w:rsidRPr="00EE5F0E">
        <w:rPr>
          <w:rFonts w:asciiTheme="majorHAnsi" w:hAnsiTheme="majorHAnsi" w:cstheme="majorHAnsi"/>
          <w:iCs/>
        </w:rPr>
        <w:t>zachowanie przy przeciążeniu DC: przesunięcie punktu pracy, ogranicznik mocy,</w:t>
      </w:r>
    </w:p>
    <w:p w14:paraId="377B96DF" w14:textId="77777777" w:rsidR="00D9655F" w:rsidRPr="00EE5F0E" w:rsidRDefault="00D9655F" w:rsidP="007B4A73">
      <w:pPr>
        <w:pStyle w:val="Akapitzlist"/>
        <w:numPr>
          <w:ilvl w:val="0"/>
          <w:numId w:val="11"/>
        </w:numPr>
        <w:jc w:val="both"/>
        <w:rPr>
          <w:rFonts w:asciiTheme="majorHAnsi" w:hAnsiTheme="majorHAnsi" w:cstheme="majorHAnsi"/>
          <w:iCs/>
        </w:rPr>
      </w:pPr>
      <w:r w:rsidRPr="00EE5F0E">
        <w:rPr>
          <w:rFonts w:asciiTheme="majorHAnsi" w:hAnsiTheme="majorHAnsi" w:cstheme="majorHAnsi"/>
          <w:iCs/>
        </w:rPr>
        <w:t>odłącznik DC: zintegrowany,</w:t>
      </w:r>
    </w:p>
    <w:p w14:paraId="1B57C9F9" w14:textId="77777777" w:rsidR="00D9655F" w:rsidRPr="00EE5F0E" w:rsidRDefault="00D9655F" w:rsidP="007B4A73">
      <w:pPr>
        <w:pStyle w:val="Akapitzlist"/>
        <w:numPr>
          <w:ilvl w:val="0"/>
          <w:numId w:val="11"/>
        </w:numPr>
        <w:jc w:val="both"/>
        <w:rPr>
          <w:rFonts w:asciiTheme="majorHAnsi" w:hAnsiTheme="majorHAnsi" w:cstheme="majorHAnsi"/>
          <w:iCs/>
        </w:rPr>
      </w:pPr>
      <w:r w:rsidRPr="00EE5F0E">
        <w:rPr>
          <w:rFonts w:asciiTheme="majorHAnsi" w:hAnsiTheme="majorHAnsi" w:cstheme="majorHAnsi"/>
          <w:iCs/>
        </w:rPr>
        <w:t>zabezpieczenie przed pracą wyspową: zintegrowane,</w:t>
      </w:r>
    </w:p>
    <w:p w14:paraId="11EC0A96" w14:textId="77777777" w:rsidR="00D9655F" w:rsidRPr="00EE5F0E" w:rsidRDefault="00D9655F" w:rsidP="007B4A73">
      <w:pPr>
        <w:pStyle w:val="Akapitzlist"/>
        <w:numPr>
          <w:ilvl w:val="0"/>
          <w:numId w:val="11"/>
        </w:numPr>
        <w:jc w:val="both"/>
        <w:rPr>
          <w:rFonts w:asciiTheme="majorHAnsi" w:hAnsiTheme="majorHAnsi" w:cstheme="majorHAnsi"/>
          <w:iCs/>
        </w:rPr>
      </w:pPr>
      <w:r w:rsidRPr="00EE5F0E">
        <w:rPr>
          <w:rFonts w:asciiTheme="majorHAnsi" w:hAnsiTheme="majorHAnsi" w:cstheme="majorHAnsi"/>
          <w:iCs/>
        </w:rPr>
        <w:t>zabezpieczenie przed błędną polaryzacją: zintegrowane,</w:t>
      </w:r>
    </w:p>
    <w:p w14:paraId="275EC7A7" w14:textId="77777777" w:rsidR="00D9655F" w:rsidRPr="00EE5F0E" w:rsidRDefault="00D9655F" w:rsidP="007B4A73">
      <w:pPr>
        <w:pStyle w:val="Akapitzlist"/>
        <w:numPr>
          <w:ilvl w:val="0"/>
          <w:numId w:val="11"/>
        </w:numPr>
        <w:jc w:val="both"/>
        <w:rPr>
          <w:rFonts w:asciiTheme="majorHAnsi" w:hAnsiTheme="majorHAnsi" w:cstheme="majorHAnsi"/>
          <w:iCs/>
        </w:rPr>
      </w:pPr>
      <w:r w:rsidRPr="00EE5F0E">
        <w:rPr>
          <w:rFonts w:asciiTheme="majorHAnsi" w:hAnsiTheme="majorHAnsi" w:cstheme="majorHAnsi"/>
          <w:iCs/>
        </w:rPr>
        <w:t>język komunikacji polski.</w:t>
      </w:r>
    </w:p>
    <w:p w14:paraId="7A1E1D1E" w14:textId="77777777" w:rsidR="00D9655F" w:rsidRPr="00EE5F0E" w:rsidRDefault="00D9655F" w:rsidP="00D9655F">
      <w:pPr>
        <w:pStyle w:val="Akapitzlist"/>
        <w:ind w:left="1440"/>
        <w:jc w:val="both"/>
        <w:rPr>
          <w:rFonts w:asciiTheme="majorHAnsi" w:hAnsiTheme="majorHAnsi" w:cstheme="majorHAnsi"/>
          <w:iCs/>
        </w:rPr>
      </w:pPr>
    </w:p>
    <w:p w14:paraId="705004BA"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Wymagania co do współpracy falownika z siecią:</w:t>
      </w:r>
    </w:p>
    <w:p w14:paraId="48D24516" w14:textId="77777777" w:rsidR="00D9655F" w:rsidRPr="00EE5F0E" w:rsidRDefault="00D9655F" w:rsidP="007B4A73">
      <w:pPr>
        <w:pStyle w:val="Akapitzlist"/>
        <w:numPr>
          <w:ilvl w:val="0"/>
          <w:numId w:val="12"/>
        </w:numPr>
        <w:jc w:val="both"/>
        <w:rPr>
          <w:rFonts w:asciiTheme="majorHAnsi" w:hAnsiTheme="majorHAnsi" w:cstheme="majorHAnsi"/>
          <w:iCs/>
        </w:rPr>
      </w:pPr>
      <w:r w:rsidRPr="00EE5F0E">
        <w:rPr>
          <w:rFonts w:asciiTheme="majorHAnsi" w:hAnsiTheme="majorHAnsi" w:cstheme="majorHAnsi"/>
          <w:iCs/>
        </w:rPr>
        <w:t>falownik automatycznie synchronizuje się z publiczną siecią energetyczną,</w:t>
      </w:r>
    </w:p>
    <w:p w14:paraId="45B13E06" w14:textId="350A0DE8" w:rsidR="00D9655F" w:rsidRPr="00EE5F0E" w:rsidRDefault="00D9655F" w:rsidP="007B4A73">
      <w:pPr>
        <w:pStyle w:val="Akapitzlist"/>
        <w:numPr>
          <w:ilvl w:val="0"/>
          <w:numId w:val="12"/>
        </w:numPr>
        <w:jc w:val="both"/>
        <w:rPr>
          <w:rFonts w:asciiTheme="majorHAnsi" w:hAnsiTheme="majorHAnsi" w:cstheme="majorHAnsi"/>
          <w:iCs/>
        </w:rPr>
      </w:pPr>
      <w:r w:rsidRPr="00EE5F0E">
        <w:rPr>
          <w:rFonts w:asciiTheme="majorHAnsi" w:hAnsiTheme="majorHAnsi" w:cstheme="majorHAnsi"/>
          <w:iCs/>
        </w:rPr>
        <w:t>przy parametrach sieci odbiegających od normy falownik natychmiast wstrzymuje pracę i odcina zasilanie do sieci elektrycznej (np. przy odłączeniu sieci, przerwaniu obwodu itp.).</w:t>
      </w:r>
    </w:p>
    <w:p w14:paraId="5DC45A1E" w14:textId="6FC12D66" w:rsidR="00D21658" w:rsidRPr="00EE5F0E" w:rsidRDefault="00D21658" w:rsidP="00D21658">
      <w:pPr>
        <w:jc w:val="both"/>
        <w:rPr>
          <w:rFonts w:asciiTheme="majorHAnsi" w:hAnsiTheme="majorHAnsi" w:cstheme="majorHAnsi"/>
          <w:iCs/>
        </w:rPr>
      </w:pPr>
    </w:p>
    <w:p w14:paraId="2A912F65" w14:textId="7F1D9548" w:rsidR="00D24B8B" w:rsidRPr="00EE5F0E" w:rsidRDefault="00D24B8B" w:rsidP="00D24B8B">
      <w:pPr>
        <w:ind w:firstLine="360"/>
        <w:jc w:val="both"/>
        <w:rPr>
          <w:rFonts w:asciiTheme="majorHAnsi" w:hAnsiTheme="majorHAnsi" w:cstheme="majorHAnsi"/>
          <w:iCs/>
        </w:rPr>
      </w:pPr>
      <w:r w:rsidRPr="00EE5F0E">
        <w:rPr>
          <w:rFonts w:asciiTheme="majorHAnsi" w:hAnsiTheme="majorHAnsi" w:cstheme="majorHAnsi"/>
          <w:iCs/>
        </w:rPr>
        <w:t>Monitorowanie sieci odbywa się przez monitorowanie napięcia, monitorowanie częstotliwości i monitorowanie synchronizacji falownika.</w:t>
      </w:r>
    </w:p>
    <w:p w14:paraId="07E3233A" w14:textId="77777777" w:rsidR="00B402D8" w:rsidRPr="00EE5F0E" w:rsidRDefault="00B402D8" w:rsidP="00334C95">
      <w:pPr>
        <w:jc w:val="both"/>
        <w:rPr>
          <w:rFonts w:asciiTheme="majorHAnsi" w:hAnsiTheme="majorHAnsi" w:cstheme="majorHAnsi"/>
          <w:iCs/>
        </w:rPr>
      </w:pPr>
    </w:p>
    <w:p w14:paraId="1D824052" w14:textId="77777777" w:rsidR="00B402D8" w:rsidRPr="00EE5F0E" w:rsidRDefault="00B402D8" w:rsidP="00D24B8B">
      <w:pPr>
        <w:ind w:left="720"/>
        <w:jc w:val="both"/>
        <w:rPr>
          <w:rFonts w:asciiTheme="majorHAnsi" w:hAnsiTheme="majorHAnsi" w:cstheme="majorHAnsi"/>
          <w:iCs/>
        </w:rPr>
      </w:pPr>
    </w:p>
    <w:p w14:paraId="140B577E" w14:textId="5EDFAB71" w:rsidR="00D777A2" w:rsidRPr="00EE5F0E" w:rsidRDefault="00D24B8B" w:rsidP="0025687C">
      <w:pPr>
        <w:jc w:val="center"/>
        <w:rPr>
          <w:rFonts w:asciiTheme="majorHAnsi" w:hAnsiTheme="majorHAnsi" w:cstheme="majorHAnsi"/>
          <w:b/>
          <w:bCs/>
          <w:iCs/>
        </w:rPr>
      </w:pPr>
      <w:r w:rsidRPr="00EE5F0E">
        <w:rPr>
          <w:rFonts w:asciiTheme="majorHAnsi" w:hAnsiTheme="majorHAnsi" w:cstheme="majorHAnsi"/>
          <w:b/>
          <w:bCs/>
          <w:iCs/>
        </w:rPr>
        <w:t xml:space="preserve">Poszczególne wartości falownika mogą się różnić wraz ze zmianą mocy urządzenia. </w:t>
      </w:r>
      <w:r w:rsidRPr="00EE5F0E">
        <w:rPr>
          <w:rFonts w:asciiTheme="majorHAnsi" w:hAnsiTheme="majorHAnsi" w:cstheme="majorHAnsi"/>
          <w:b/>
          <w:bCs/>
          <w:iCs/>
        </w:rPr>
        <w:br/>
        <w:t>Należy zastosować falowniki hybrydowe.</w:t>
      </w:r>
    </w:p>
    <w:p w14:paraId="4C09EDC1" w14:textId="77777777" w:rsidR="00334C95" w:rsidRPr="00EE5F0E" w:rsidRDefault="00334C95" w:rsidP="0025687C">
      <w:pPr>
        <w:jc w:val="center"/>
        <w:rPr>
          <w:rFonts w:asciiTheme="majorHAnsi" w:hAnsiTheme="majorHAnsi" w:cstheme="majorHAnsi"/>
          <w:b/>
          <w:bCs/>
          <w:iCs/>
        </w:rPr>
      </w:pPr>
    </w:p>
    <w:p w14:paraId="068E31C2" w14:textId="77777777" w:rsidR="00334C95" w:rsidRPr="00EE5F0E" w:rsidRDefault="00334C95" w:rsidP="0025687C">
      <w:pPr>
        <w:jc w:val="center"/>
        <w:rPr>
          <w:rFonts w:asciiTheme="majorHAnsi" w:hAnsiTheme="majorHAnsi" w:cstheme="majorHAnsi"/>
          <w:b/>
          <w:bCs/>
          <w:iCs/>
        </w:rPr>
      </w:pPr>
    </w:p>
    <w:p w14:paraId="57F6E655" w14:textId="77777777" w:rsidR="00985567" w:rsidRPr="00EE5F0E" w:rsidRDefault="00985567" w:rsidP="0025687C">
      <w:pPr>
        <w:jc w:val="center"/>
        <w:rPr>
          <w:rFonts w:asciiTheme="majorHAnsi" w:hAnsiTheme="majorHAnsi" w:cstheme="majorHAnsi"/>
          <w:b/>
          <w:bCs/>
          <w:iCs/>
        </w:rPr>
      </w:pPr>
    </w:p>
    <w:p w14:paraId="581CAE8B" w14:textId="77777777" w:rsidR="00266B9E" w:rsidRPr="00EE5F0E" w:rsidRDefault="00266B9E" w:rsidP="0025687C">
      <w:pPr>
        <w:jc w:val="center"/>
        <w:rPr>
          <w:rFonts w:asciiTheme="majorHAnsi" w:hAnsiTheme="majorHAnsi" w:cstheme="majorHAnsi"/>
          <w:b/>
          <w:bCs/>
          <w:iCs/>
        </w:rPr>
      </w:pPr>
    </w:p>
    <w:p w14:paraId="219BA88A" w14:textId="77777777" w:rsidR="007B4A73" w:rsidRPr="00EE5F0E" w:rsidRDefault="007B4A73" w:rsidP="00D21658">
      <w:pPr>
        <w:jc w:val="both"/>
        <w:rPr>
          <w:rFonts w:asciiTheme="majorHAnsi" w:hAnsiTheme="majorHAnsi" w:cstheme="majorHAnsi"/>
          <w:iCs/>
          <w:sz w:val="22"/>
          <w:szCs w:val="22"/>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850FE3" w:rsidRPr="00EE5F0E" w14:paraId="40E864D3" w14:textId="77777777" w:rsidTr="00E945DD">
        <w:trPr>
          <w:trHeight w:val="392"/>
        </w:trPr>
        <w:tc>
          <w:tcPr>
            <w:tcW w:w="9213" w:type="dxa"/>
            <w:gridSpan w:val="3"/>
            <w:shd w:val="clear" w:color="auto" w:fill="BFBFBF" w:themeFill="background1" w:themeFillShade="BF"/>
            <w:vAlign w:val="center"/>
          </w:tcPr>
          <w:p w14:paraId="654270A5" w14:textId="77777777" w:rsidR="00850FE3" w:rsidRPr="00EE5F0E" w:rsidRDefault="00850FE3" w:rsidP="00E945DD">
            <w:pPr>
              <w:spacing w:line="276" w:lineRule="auto"/>
              <w:jc w:val="center"/>
              <w:rPr>
                <w:rFonts w:ascii="Calibri" w:hAnsi="Calibri" w:cs="Calibri"/>
                <w:b/>
                <w:bCs/>
                <w:sz w:val="20"/>
                <w:szCs w:val="20"/>
              </w:rPr>
            </w:pPr>
            <w:bookmarkStart w:id="43" w:name="_Hlk189051905"/>
            <w:r w:rsidRPr="00EE5F0E">
              <w:rPr>
                <w:rFonts w:ascii="Calibri" w:hAnsi="Calibri" w:cs="Calibri"/>
                <w:b/>
                <w:bCs/>
                <w:sz w:val="20"/>
                <w:szCs w:val="20"/>
              </w:rPr>
              <w:lastRenderedPageBreak/>
              <w:t>Parametry minimalne falownika 1 fazowego 3 kW</w:t>
            </w:r>
          </w:p>
        </w:tc>
      </w:tr>
      <w:tr w:rsidR="00850FE3" w:rsidRPr="00EE5F0E" w14:paraId="7BF8F7EC" w14:textId="77777777" w:rsidTr="00E945DD">
        <w:trPr>
          <w:trHeight w:val="392"/>
        </w:trPr>
        <w:tc>
          <w:tcPr>
            <w:tcW w:w="4252" w:type="dxa"/>
            <w:gridSpan w:val="2"/>
            <w:shd w:val="clear" w:color="auto" w:fill="D9D9D9" w:themeFill="background1" w:themeFillShade="D9"/>
            <w:vAlign w:val="center"/>
          </w:tcPr>
          <w:p w14:paraId="2E70C84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37C0D6B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850FE3" w:rsidRPr="00EE5F0E" w14:paraId="13E957E7" w14:textId="77777777" w:rsidTr="00E945DD">
        <w:trPr>
          <w:trHeight w:val="392"/>
        </w:trPr>
        <w:tc>
          <w:tcPr>
            <w:tcW w:w="567" w:type="dxa"/>
            <w:vAlign w:val="center"/>
          </w:tcPr>
          <w:p w14:paraId="194C1EB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842D6E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573B2AE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4500 </w:t>
            </w:r>
            <w:proofErr w:type="spellStart"/>
            <w:r w:rsidRPr="00EE5F0E">
              <w:rPr>
                <w:rFonts w:ascii="Calibri" w:hAnsi="Calibri" w:cs="Calibri"/>
                <w:sz w:val="20"/>
                <w:szCs w:val="20"/>
              </w:rPr>
              <w:t>Wp</w:t>
            </w:r>
            <w:proofErr w:type="spellEnd"/>
          </w:p>
        </w:tc>
      </w:tr>
      <w:tr w:rsidR="00850FE3" w:rsidRPr="00EE5F0E" w14:paraId="649A2C0B" w14:textId="77777777" w:rsidTr="00E945DD">
        <w:trPr>
          <w:trHeight w:val="392"/>
        </w:trPr>
        <w:tc>
          <w:tcPr>
            <w:tcW w:w="567" w:type="dxa"/>
            <w:vAlign w:val="center"/>
          </w:tcPr>
          <w:p w14:paraId="79DE020B"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55016AF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327243A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600 V</w:t>
            </w:r>
          </w:p>
        </w:tc>
      </w:tr>
      <w:tr w:rsidR="00850FE3" w:rsidRPr="00EE5F0E" w14:paraId="39B03660" w14:textId="77777777" w:rsidTr="00E945DD">
        <w:trPr>
          <w:trHeight w:val="392"/>
        </w:trPr>
        <w:tc>
          <w:tcPr>
            <w:tcW w:w="567" w:type="dxa"/>
            <w:vAlign w:val="center"/>
          </w:tcPr>
          <w:p w14:paraId="09987BB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39CDD2A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2817F21E" w14:textId="77777777" w:rsidR="00850FE3" w:rsidRPr="00EE5F0E" w:rsidRDefault="00850FE3" w:rsidP="00E945DD">
            <w:pPr>
              <w:spacing w:line="276" w:lineRule="auto"/>
              <w:rPr>
                <w:rFonts w:ascii="Calibri" w:hAnsi="Calibri" w:cs="Calibri"/>
                <w:sz w:val="20"/>
                <w:szCs w:val="20"/>
                <w:rtl/>
              </w:rPr>
            </w:pPr>
            <w:r w:rsidRPr="00EE5F0E">
              <w:rPr>
                <w:rFonts w:ascii="Calibri" w:hAnsi="Calibri" w:cs="Calibri"/>
                <w:sz w:val="20"/>
                <w:szCs w:val="20"/>
              </w:rPr>
              <w:t>120</w:t>
            </w:r>
            <w:r w:rsidRPr="00EE5F0E">
              <w:rPr>
                <w:rFonts w:ascii="Calibri" w:hAnsi="Calibri" w:cs="Calibri"/>
                <w:sz w:val="20"/>
                <w:szCs w:val="20"/>
                <w:rtl/>
              </w:rPr>
              <w:t xml:space="preserve"> </w:t>
            </w:r>
            <w:r w:rsidRPr="00EE5F0E">
              <w:rPr>
                <w:rFonts w:ascii="Calibri" w:hAnsi="Calibri" w:cs="Calibri"/>
                <w:sz w:val="20"/>
                <w:szCs w:val="20"/>
              </w:rPr>
              <w:t>~ 550 V</w:t>
            </w:r>
          </w:p>
        </w:tc>
      </w:tr>
      <w:tr w:rsidR="00850FE3" w:rsidRPr="00EE5F0E" w14:paraId="4C8A061D" w14:textId="77777777" w:rsidTr="00E945DD">
        <w:trPr>
          <w:trHeight w:val="254"/>
        </w:trPr>
        <w:tc>
          <w:tcPr>
            <w:tcW w:w="567" w:type="dxa"/>
            <w:vAlign w:val="center"/>
          </w:tcPr>
          <w:p w14:paraId="3822D3A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2B1F3C4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68597FD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150 V</w:t>
            </w:r>
          </w:p>
        </w:tc>
      </w:tr>
      <w:tr w:rsidR="00850FE3" w:rsidRPr="00EE5F0E" w14:paraId="510918B8" w14:textId="77777777" w:rsidTr="00E945DD">
        <w:trPr>
          <w:trHeight w:val="258"/>
        </w:trPr>
        <w:tc>
          <w:tcPr>
            <w:tcW w:w="567" w:type="dxa"/>
            <w:vAlign w:val="center"/>
          </w:tcPr>
          <w:p w14:paraId="66196A6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7814433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3C63859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2</w:t>
            </w:r>
          </w:p>
        </w:tc>
      </w:tr>
      <w:tr w:rsidR="00850FE3" w:rsidRPr="00EE5F0E" w14:paraId="6F981058" w14:textId="77777777" w:rsidTr="00E945DD">
        <w:trPr>
          <w:trHeight w:val="234"/>
        </w:trPr>
        <w:tc>
          <w:tcPr>
            <w:tcW w:w="567" w:type="dxa"/>
            <w:vAlign w:val="center"/>
          </w:tcPr>
          <w:p w14:paraId="6506386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3AAE1D3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44A4568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w:t>
            </w:r>
          </w:p>
        </w:tc>
      </w:tr>
      <w:tr w:rsidR="00850FE3" w:rsidRPr="00EE5F0E" w14:paraId="60EAAB51" w14:textId="77777777" w:rsidTr="00E945DD">
        <w:trPr>
          <w:trHeight w:val="238"/>
        </w:trPr>
        <w:tc>
          <w:tcPr>
            <w:tcW w:w="567" w:type="dxa"/>
            <w:vAlign w:val="center"/>
          </w:tcPr>
          <w:p w14:paraId="37B7EC9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25FD2B9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7C7CF5B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13,5/13,5 A</w:t>
            </w:r>
          </w:p>
        </w:tc>
      </w:tr>
      <w:tr w:rsidR="00850FE3" w:rsidRPr="00EE5F0E" w14:paraId="48904899" w14:textId="77777777" w:rsidTr="00E945DD">
        <w:trPr>
          <w:trHeight w:val="392"/>
        </w:trPr>
        <w:tc>
          <w:tcPr>
            <w:tcW w:w="567" w:type="dxa"/>
            <w:vAlign w:val="center"/>
          </w:tcPr>
          <w:p w14:paraId="25BB33CB"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19BEC5C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46B5D3E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w:t>
            </w:r>
          </w:p>
        </w:tc>
      </w:tr>
      <w:tr w:rsidR="00850FE3" w:rsidRPr="00EE5F0E" w14:paraId="38D7BB63" w14:textId="77777777" w:rsidTr="00E945DD">
        <w:trPr>
          <w:trHeight w:val="392"/>
        </w:trPr>
        <w:tc>
          <w:tcPr>
            <w:tcW w:w="4252" w:type="dxa"/>
            <w:gridSpan w:val="2"/>
            <w:shd w:val="clear" w:color="auto" w:fill="D9D9D9" w:themeFill="background1" w:themeFillShade="D9"/>
            <w:vAlign w:val="center"/>
          </w:tcPr>
          <w:p w14:paraId="623DE814"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7BFD209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6EDDEAEE" w14:textId="77777777" w:rsidTr="00E945DD">
        <w:trPr>
          <w:trHeight w:val="392"/>
        </w:trPr>
        <w:tc>
          <w:tcPr>
            <w:tcW w:w="567" w:type="dxa"/>
            <w:vAlign w:val="center"/>
          </w:tcPr>
          <w:p w14:paraId="473C94E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7A29A79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2B0EB90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3000 W</w:t>
            </w:r>
          </w:p>
        </w:tc>
      </w:tr>
      <w:tr w:rsidR="00850FE3" w:rsidRPr="00EE5F0E" w14:paraId="1765262E" w14:textId="77777777" w:rsidTr="00E945DD">
        <w:trPr>
          <w:trHeight w:val="392"/>
        </w:trPr>
        <w:tc>
          <w:tcPr>
            <w:tcW w:w="4252" w:type="dxa"/>
            <w:gridSpan w:val="2"/>
            <w:shd w:val="clear" w:color="auto" w:fill="D9D9D9" w:themeFill="background1" w:themeFillShade="D9"/>
            <w:vAlign w:val="center"/>
          </w:tcPr>
          <w:p w14:paraId="528AAA0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2CAA2BF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850FE3" w:rsidRPr="00EE5F0E" w14:paraId="4023BF71" w14:textId="77777777" w:rsidTr="00E945DD">
        <w:trPr>
          <w:trHeight w:val="392"/>
        </w:trPr>
        <w:tc>
          <w:tcPr>
            <w:tcW w:w="567" w:type="dxa"/>
            <w:vAlign w:val="center"/>
          </w:tcPr>
          <w:p w14:paraId="1E7673D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146399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3E1B80AA" w14:textId="77777777" w:rsidR="00850FE3" w:rsidRPr="00EE5F0E" w:rsidRDefault="00850FE3" w:rsidP="00E945DD">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850FE3" w:rsidRPr="00EE5F0E" w14:paraId="08544F5A" w14:textId="77777777" w:rsidTr="00E945DD">
        <w:trPr>
          <w:trHeight w:val="392"/>
        </w:trPr>
        <w:tc>
          <w:tcPr>
            <w:tcW w:w="567" w:type="dxa"/>
            <w:vAlign w:val="center"/>
          </w:tcPr>
          <w:p w14:paraId="3674290B"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157606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301A9F0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80 ~ 450 V</w:t>
            </w:r>
          </w:p>
        </w:tc>
      </w:tr>
      <w:tr w:rsidR="00850FE3" w:rsidRPr="00EE5F0E" w14:paraId="7CAF7807" w14:textId="77777777" w:rsidTr="00E945DD">
        <w:trPr>
          <w:trHeight w:val="416"/>
        </w:trPr>
        <w:tc>
          <w:tcPr>
            <w:tcW w:w="567" w:type="dxa"/>
            <w:vAlign w:val="center"/>
          </w:tcPr>
          <w:p w14:paraId="2574E7D2"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0EE18A4" w14:textId="18CD6B36"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Maksymalny prąd ładowania/rozładowywania</w:t>
            </w:r>
            <w:r w:rsidR="0025687C" w:rsidRPr="00EE5F0E">
              <w:rPr>
                <w:rFonts w:ascii="Calibri" w:hAnsi="Calibri" w:cs="Calibri"/>
                <w:sz w:val="20"/>
                <w:szCs w:val="20"/>
              </w:rPr>
              <w:t xml:space="preserve"> co najmniej</w:t>
            </w:r>
          </w:p>
        </w:tc>
        <w:tc>
          <w:tcPr>
            <w:tcW w:w="4961" w:type="dxa"/>
            <w:vAlign w:val="center"/>
          </w:tcPr>
          <w:p w14:paraId="19340BA5" w14:textId="77777777" w:rsidR="00850FE3" w:rsidRPr="00EE5F0E" w:rsidRDefault="00850FE3" w:rsidP="00E945DD">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25/25 A</w:t>
            </w:r>
          </w:p>
        </w:tc>
      </w:tr>
      <w:tr w:rsidR="00850FE3" w:rsidRPr="00EE5F0E" w14:paraId="3CB68F16" w14:textId="77777777" w:rsidTr="00E945DD">
        <w:trPr>
          <w:trHeight w:val="268"/>
        </w:trPr>
        <w:tc>
          <w:tcPr>
            <w:tcW w:w="567" w:type="dxa"/>
            <w:vAlign w:val="center"/>
          </w:tcPr>
          <w:p w14:paraId="729CA27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7E12C90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31B66111" w14:textId="77777777" w:rsidR="00850FE3" w:rsidRPr="00EE5F0E" w:rsidRDefault="00850FE3" w:rsidP="00E945DD">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 RS485</w:t>
            </w:r>
          </w:p>
        </w:tc>
      </w:tr>
      <w:tr w:rsidR="00850FE3" w:rsidRPr="00EE5F0E" w14:paraId="541A34BE" w14:textId="77777777" w:rsidTr="00E945DD">
        <w:trPr>
          <w:trHeight w:val="414"/>
        </w:trPr>
        <w:tc>
          <w:tcPr>
            <w:tcW w:w="4252" w:type="dxa"/>
            <w:gridSpan w:val="2"/>
            <w:shd w:val="clear" w:color="auto" w:fill="D9D9D9" w:themeFill="background1" w:themeFillShade="D9"/>
            <w:vAlign w:val="center"/>
          </w:tcPr>
          <w:p w14:paraId="429C048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76667818" w14:textId="77777777" w:rsidR="00850FE3" w:rsidRPr="00EE5F0E" w:rsidRDefault="00850FE3" w:rsidP="00E945DD">
            <w:pPr>
              <w:spacing w:line="276" w:lineRule="auto"/>
              <w:rPr>
                <w:rFonts w:ascii="Calibri" w:hAnsi="Calibri" w:cs="Calibri"/>
                <w:sz w:val="20"/>
                <w:szCs w:val="20"/>
              </w:rPr>
            </w:pPr>
            <w:bookmarkStart w:id="44" w:name="_Hlk157098209"/>
            <w:r w:rsidRPr="00EE5F0E">
              <w:rPr>
                <w:rFonts w:ascii="Calibri" w:hAnsi="Calibri" w:cs="Calibri"/>
                <w:b/>
                <w:bCs/>
                <w:sz w:val="20"/>
                <w:szCs w:val="20"/>
              </w:rPr>
              <w:t>Parametry i wymagania minimalne</w:t>
            </w:r>
            <w:bookmarkEnd w:id="44"/>
          </w:p>
        </w:tc>
      </w:tr>
      <w:tr w:rsidR="00850FE3" w:rsidRPr="00EE5F0E" w14:paraId="5F88BB98" w14:textId="77777777" w:rsidTr="00E945DD">
        <w:tc>
          <w:tcPr>
            <w:tcW w:w="567" w:type="dxa"/>
            <w:vAlign w:val="center"/>
          </w:tcPr>
          <w:p w14:paraId="0C6638F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8A40A5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582D5E5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97,40 %</w:t>
            </w:r>
          </w:p>
        </w:tc>
      </w:tr>
      <w:tr w:rsidR="00850FE3" w:rsidRPr="00EE5F0E" w14:paraId="7277CA61" w14:textId="77777777" w:rsidTr="00E945DD">
        <w:tc>
          <w:tcPr>
            <w:tcW w:w="567" w:type="dxa"/>
            <w:vAlign w:val="center"/>
          </w:tcPr>
          <w:p w14:paraId="1B91927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AAC5CF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0177F828"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97,20 %</w:t>
            </w:r>
          </w:p>
        </w:tc>
      </w:tr>
      <w:tr w:rsidR="00850FE3" w:rsidRPr="00EE5F0E" w14:paraId="1D703A1A" w14:textId="77777777" w:rsidTr="00E945DD">
        <w:tc>
          <w:tcPr>
            <w:tcW w:w="567" w:type="dxa"/>
            <w:vAlign w:val="center"/>
          </w:tcPr>
          <w:p w14:paraId="789BDFC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EE3BF8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5236DAA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97,20 %</w:t>
            </w:r>
          </w:p>
        </w:tc>
      </w:tr>
      <w:tr w:rsidR="00850FE3" w:rsidRPr="00EE5F0E" w14:paraId="5BF41834" w14:textId="77777777" w:rsidTr="00E945DD">
        <w:tc>
          <w:tcPr>
            <w:tcW w:w="4252" w:type="dxa"/>
            <w:gridSpan w:val="2"/>
            <w:shd w:val="clear" w:color="auto" w:fill="D9D9D9" w:themeFill="background1" w:themeFillShade="D9"/>
            <w:vAlign w:val="center"/>
          </w:tcPr>
          <w:p w14:paraId="7571B8B4"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26C7D99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5F944473" w14:textId="77777777" w:rsidTr="00E945DD">
        <w:trPr>
          <w:trHeight w:val="362"/>
        </w:trPr>
        <w:tc>
          <w:tcPr>
            <w:tcW w:w="567" w:type="dxa"/>
            <w:vAlign w:val="center"/>
          </w:tcPr>
          <w:p w14:paraId="3E51574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518D6D0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399D38AE"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Wymagany – LED / OLED </w:t>
            </w:r>
          </w:p>
        </w:tc>
      </w:tr>
      <w:tr w:rsidR="00850FE3" w:rsidRPr="00EE5F0E" w14:paraId="7B422E5B" w14:textId="77777777" w:rsidTr="00E945DD">
        <w:trPr>
          <w:trHeight w:val="423"/>
        </w:trPr>
        <w:tc>
          <w:tcPr>
            <w:tcW w:w="567" w:type="dxa"/>
            <w:vAlign w:val="center"/>
          </w:tcPr>
          <w:p w14:paraId="5612D66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BB90DF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75593B3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CAN / RS485 / Wi-Fi </w:t>
            </w:r>
          </w:p>
        </w:tc>
      </w:tr>
      <w:tr w:rsidR="00850FE3" w:rsidRPr="00EE5F0E" w14:paraId="67BDB54F" w14:textId="77777777" w:rsidTr="00E945DD">
        <w:trPr>
          <w:trHeight w:val="416"/>
        </w:trPr>
        <w:tc>
          <w:tcPr>
            <w:tcW w:w="567" w:type="dxa"/>
            <w:vAlign w:val="center"/>
          </w:tcPr>
          <w:p w14:paraId="34F956DD"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5C86353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23B4BCDA"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- 30 / + 60</w:t>
            </w:r>
          </w:p>
        </w:tc>
      </w:tr>
      <w:tr w:rsidR="00850FE3" w:rsidRPr="00EE5F0E" w14:paraId="1A922F64" w14:textId="77777777" w:rsidTr="00E945DD">
        <w:trPr>
          <w:trHeight w:val="408"/>
        </w:trPr>
        <w:tc>
          <w:tcPr>
            <w:tcW w:w="567" w:type="dxa"/>
            <w:vAlign w:val="center"/>
          </w:tcPr>
          <w:p w14:paraId="73E187C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2E23466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1A506DD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0 ~ 100%</w:t>
            </w:r>
          </w:p>
        </w:tc>
      </w:tr>
      <w:tr w:rsidR="00850FE3" w:rsidRPr="00EE5F0E" w14:paraId="2A0DF4DF" w14:textId="77777777" w:rsidTr="00E945DD">
        <w:trPr>
          <w:trHeight w:val="448"/>
        </w:trPr>
        <w:tc>
          <w:tcPr>
            <w:tcW w:w="567" w:type="dxa"/>
            <w:vAlign w:val="center"/>
          </w:tcPr>
          <w:p w14:paraId="7530CCD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6C2F592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6F7D03F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Naturalne </w:t>
            </w:r>
          </w:p>
        </w:tc>
      </w:tr>
      <w:tr w:rsidR="00850FE3" w:rsidRPr="00EE5F0E" w14:paraId="3C352550" w14:textId="77777777" w:rsidTr="00E945DD">
        <w:trPr>
          <w:trHeight w:val="452"/>
        </w:trPr>
        <w:tc>
          <w:tcPr>
            <w:tcW w:w="567" w:type="dxa"/>
            <w:vAlign w:val="center"/>
          </w:tcPr>
          <w:p w14:paraId="7477D644"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3463E4F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7752BD4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10 lat</w:t>
            </w:r>
          </w:p>
        </w:tc>
      </w:tr>
      <w:tr w:rsidR="00850FE3" w:rsidRPr="00EE5F0E" w14:paraId="1FD72E94" w14:textId="77777777" w:rsidTr="00E945DD">
        <w:trPr>
          <w:trHeight w:val="286"/>
        </w:trPr>
        <w:tc>
          <w:tcPr>
            <w:tcW w:w="567" w:type="dxa"/>
            <w:vAlign w:val="center"/>
          </w:tcPr>
          <w:p w14:paraId="5DE54F18"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41182E2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57B041B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IP 65</w:t>
            </w:r>
          </w:p>
        </w:tc>
      </w:tr>
      <w:tr w:rsidR="00850FE3" w:rsidRPr="00EE5F0E" w14:paraId="675034F9" w14:textId="77777777" w:rsidTr="00E945DD">
        <w:trPr>
          <w:trHeight w:val="775"/>
        </w:trPr>
        <w:tc>
          <w:tcPr>
            <w:tcW w:w="567" w:type="dxa"/>
            <w:vAlign w:val="center"/>
          </w:tcPr>
          <w:p w14:paraId="1D22B6B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57C840E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Informacje odnośnie dodatkowych wymagań dla urządzeń</w:t>
            </w:r>
          </w:p>
        </w:tc>
        <w:tc>
          <w:tcPr>
            <w:tcW w:w="4961" w:type="dxa"/>
            <w:vAlign w:val="center"/>
          </w:tcPr>
          <w:p w14:paraId="386DCCA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Inwertery muszą posiadać możliwość przewymiarowania strony DC na poziomie minimum 150%. Wymagana zdalna aktualizacja oprogramowania i kontrola trybów pracy. </w:t>
            </w:r>
          </w:p>
        </w:tc>
      </w:tr>
      <w:tr w:rsidR="00850FE3" w:rsidRPr="00EE5F0E" w14:paraId="08576E2D" w14:textId="77777777" w:rsidTr="00E945DD">
        <w:trPr>
          <w:trHeight w:val="432"/>
        </w:trPr>
        <w:tc>
          <w:tcPr>
            <w:tcW w:w="4252" w:type="dxa"/>
            <w:gridSpan w:val="2"/>
            <w:shd w:val="clear" w:color="auto" w:fill="D9D9D9" w:themeFill="background1" w:themeFillShade="D9"/>
            <w:vAlign w:val="center"/>
          </w:tcPr>
          <w:p w14:paraId="0B0D114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0F5D461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14713400" w14:textId="77777777" w:rsidTr="00E945DD">
        <w:trPr>
          <w:trHeight w:val="358"/>
        </w:trPr>
        <w:tc>
          <w:tcPr>
            <w:tcW w:w="567" w:type="dxa"/>
            <w:vAlign w:val="center"/>
          </w:tcPr>
          <w:p w14:paraId="1D2A6B3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7F5F358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029475A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3000 W</w:t>
            </w:r>
          </w:p>
        </w:tc>
      </w:tr>
      <w:tr w:rsidR="00850FE3" w:rsidRPr="00EE5F0E" w14:paraId="0668DF6E" w14:textId="77777777" w:rsidTr="00E945DD">
        <w:tc>
          <w:tcPr>
            <w:tcW w:w="567" w:type="dxa"/>
            <w:vAlign w:val="center"/>
          </w:tcPr>
          <w:p w14:paraId="55E4924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CCDB4EB" w14:textId="77777777" w:rsidR="00850FE3" w:rsidRPr="00EE5F0E" w:rsidRDefault="00850FE3" w:rsidP="00E945DD">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3AA27B8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&lt; 3%</w:t>
            </w:r>
          </w:p>
        </w:tc>
      </w:tr>
      <w:tr w:rsidR="00850FE3" w:rsidRPr="00EE5F0E" w14:paraId="5AA564C8" w14:textId="77777777" w:rsidTr="00E945DD">
        <w:tc>
          <w:tcPr>
            <w:tcW w:w="4252" w:type="dxa"/>
            <w:gridSpan w:val="2"/>
            <w:shd w:val="clear" w:color="auto" w:fill="D9D9D9" w:themeFill="background1" w:themeFillShade="D9"/>
            <w:vAlign w:val="center"/>
          </w:tcPr>
          <w:p w14:paraId="00503118"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1F7806B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22999956" w14:textId="77777777" w:rsidTr="00E945DD">
        <w:tc>
          <w:tcPr>
            <w:tcW w:w="567" w:type="dxa"/>
            <w:vAlign w:val="center"/>
          </w:tcPr>
          <w:p w14:paraId="1618228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36F14EAA"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62639D6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2A1099D9" w14:textId="77777777" w:rsidTr="00E945DD">
        <w:tc>
          <w:tcPr>
            <w:tcW w:w="567" w:type="dxa"/>
            <w:vAlign w:val="center"/>
          </w:tcPr>
          <w:p w14:paraId="799C3ED2"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7A23028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2C25328A"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6CE1E52A" w14:textId="77777777" w:rsidTr="00E945DD">
        <w:tc>
          <w:tcPr>
            <w:tcW w:w="567" w:type="dxa"/>
            <w:vAlign w:val="center"/>
          </w:tcPr>
          <w:p w14:paraId="59EAD8C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lastRenderedPageBreak/>
              <w:t>3</w:t>
            </w:r>
          </w:p>
        </w:tc>
        <w:tc>
          <w:tcPr>
            <w:tcW w:w="3685" w:type="dxa"/>
            <w:vAlign w:val="center"/>
          </w:tcPr>
          <w:p w14:paraId="218AED9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69C95C2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5A6CBF1F" w14:textId="77777777" w:rsidTr="00E945DD">
        <w:tc>
          <w:tcPr>
            <w:tcW w:w="567" w:type="dxa"/>
            <w:vAlign w:val="center"/>
          </w:tcPr>
          <w:p w14:paraId="31216CA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6A5207D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68031C9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7A2C464F" w14:textId="77777777" w:rsidTr="00E945DD">
        <w:tc>
          <w:tcPr>
            <w:tcW w:w="567" w:type="dxa"/>
            <w:vAlign w:val="center"/>
          </w:tcPr>
          <w:p w14:paraId="18ECE22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52ADB0F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6C6BAF2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72C7268D" w14:textId="77777777" w:rsidTr="00E945DD">
        <w:tc>
          <w:tcPr>
            <w:tcW w:w="567" w:type="dxa"/>
            <w:vAlign w:val="center"/>
          </w:tcPr>
          <w:p w14:paraId="0F92335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76C981E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2B8A46B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7200A148" w14:textId="77777777" w:rsidTr="00E945DD">
        <w:tc>
          <w:tcPr>
            <w:tcW w:w="567" w:type="dxa"/>
            <w:vAlign w:val="center"/>
          </w:tcPr>
          <w:p w14:paraId="5D1EF42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0789124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308ED14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00E9C970" w14:textId="77777777" w:rsidTr="00E945DD">
        <w:tc>
          <w:tcPr>
            <w:tcW w:w="4252" w:type="dxa"/>
            <w:gridSpan w:val="2"/>
            <w:shd w:val="clear" w:color="auto" w:fill="D9D9D9" w:themeFill="background1" w:themeFillShade="D9"/>
            <w:vAlign w:val="center"/>
          </w:tcPr>
          <w:p w14:paraId="1D38425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1255CEC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6E63B207" w14:textId="77777777" w:rsidTr="00E945DD">
        <w:tc>
          <w:tcPr>
            <w:tcW w:w="567" w:type="dxa"/>
            <w:vAlign w:val="center"/>
          </w:tcPr>
          <w:p w14:paraId="23E182D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D64371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28A21DF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EN 50549, </w:t>
            </w:r>
            <w:proofErr w:type="spellStart"/>
            <w:r w:rsidRPr="00EE5F0E">
              <w:rPr>
                <w:rFonts w:ascii="Calibri" w:hAnsi="Calibri" w:cs="Calibri"/>
                <w:sz w:val="20"/>
                <w:szCs w:val="20"/>
              </w:rPr>
              <w:t>NCRfG</w:t>
            </w:r>
            <w:proofErr w:type="spellEnd"/>
          </w:p>
        </w:tc>
      </w:tr>
      <w:tr w:rsidR="00850FE3" w:rsidRPr="00EE5F0E" w14:paraId="335F6C23" w14:textId="77777777" w:rsidTr="00E945DD">
        <w:tc>
          <w:tcPr>
            <w:tcW w:w="567" w:type="dxa"/>
            <w:vAlign w:val="center"/>
          </w:tcPr>
          <w:p w14:paraId="01B1A85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793381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05DABBB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IEC 62109-1, IEC 62109-2, </w:t>
            </w:r>
          </w:p>
        </w:tc>
      </w:tr>
      <w:tr w:rsidR="00850FE3" w:rsidRPr="00EE5F0E" w14:paraId="45A0FAF7" w14:textId="77777777" w:rsidTr="00E945DD">
        <w:tc>
          <w:tcPr>
            <w:tcW w:w="567" w:type="dxa"/>
            <w:vAlign w:val="center"/>
          </w:tcPr>
          <w:p w14:paraId="6EC457B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D6557D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33E725C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EN/IEC 61000-6-1, EN/IEC 61000-6-3, EN 61000-4-16, </w:t>
            </w:r>
            <w:r w:rsidRPr="00EE5F0E">
              <w:rPr>
                <w:rFonts w:ascii="Calibri" w:hAnsi="Calibri" w:cs="Calibri"/>
                <w:sz w:val="20"/>
                <w:szCs w:val="20"/>
              </w:rPr>
              <w:br/>
              <w:t>EN 61000-4-18, EN 61000-4-29</w:t>
            </w:r>
          </w:p>
        </w:tc>
      </w:tr>
    </w:tbl>
    <w:bookmarkEnd w:id="43"/>
    <w:p w14:paraId="0B5162A4" w14:textId="30E9E02F" w:rsidR="00850FE3" w:rsidRPr="00EE5F0E" w:rsidRDefault="00850FE3" w:rsidP="00334C95">
      <w:pPr>
        <w:jc w:val="center"/>
        <w:rPr>
          <w:b/>
          <w:bCs/>
          <w:i/>
          <w:iCs/>
        </w:rPr>
      </w:pPr>
      <w:r w:rsidRPr="00EE5F0E">
        <w:rPr>
          <w:b/>
          <w:bCs/>
          <w:i/>
          <w:iCs/>
        </w:rPr>
        <w:t>Uwaga: falownik 1fazowy należy zastosować dla magazynu o mocy 2,</w:t>
      </w:r>
      <w:r w:rsidR="003259AF">
        <w:rPr>
          <w:b/>
          <w:bCs/>
          <w:i/>
          <w:iCs/>
        </w:rPr>
        <w:t>88</w:t>
      </w:r>
      <w:r w:rsidRPr="00EE5F0E">
        <w:rPr>
          <w:b/>
          <w:bCs/>
          <w:i/>
          <w:iCs/>
        </w:rPr>
        <w:t xml:space="preserve"> kW</w:t>
      </w:r>
      <w:r w:rsidR="009462CD" w:rsidRPr="00EE5F0E">
        <w:rPr>
          <w:b/>
          <w:bCs/>
          <w:i/>
          <w:iCs/>
        </w:rPr>
        <w:t xml:space="preserve"> przy</w:t>
      </w:r>
      <w:r w:rsidR="00334C95" w:rsidRPr="00EE5F0E">
        <w:rPr>
          <w:b/>
          <w:bCs/>
          <w:i/>
          <w:iCs/>
        </w:rPr>
        <w:br/>
      </w:r>
      <w:r w:rsidR="009462CD" w:rsidRPr="00EE5F0E">
        <w:rPr>
          <w:b/>
          <w:bCs/>
          <w:i/>
          <w:iCs/>
        </w:rPr>
        <w:t xml:space="preserve"> instalacji PV  </w:t>
      </w:r>
      <w:r w:rsidR="009462CD" w:rsidRPr="00EE5F0E">
        <w:rPr>
          <w:rFonts w:ascii="Times New Roman" w:hAnsi="Times New Roman" w:cs="Times New Roman"/>
          <w:b/>
          <w:bCs/>
          <w:i/>
          <w:iCs/>
        </w:rPr>
        <w:t>≤</w:t>
      </w:r>
      <w:r w:rsidR="009462CD" w:rsidRPr="00EE5F0E">
        <w:rPr>
          <w:b/>
          <w:bCs/>
          <w:i/>
          <w:iCs/>
        </w:rPr>
        <w:t>3,68kW</w:t>
      </w:r>
      <w:r w:rsidR="00710744">
        <w:rPr>
          <w:b/>
          <w:bCs/>
          <w:i/>
          <w:iCs/>
        </w:rPr>
        <w:t xml:space="preserve"> – w przypadku zastosowania takie rozwiązania Wykonawca musi zagwarantować poprawność funkcjonowania instalacji</w:t>
      </w:r>
    </w:p>
    <w:p w14:paraId="1378B9DC" w14:textId="77777777" w:rsidR="007B4A73" w:rsidRPr="00EE5F0E" w:rsidRDefault="007B4A73" w:rsidP="00D21658">
      <w:pPr>
        <w:jc w:val="both"/>
        <w:rPr>
          <w:rFonts w:asciiTheme="majorHAnsi" w:hAnsiTheme="majorHAnsi" w:cstheme="majorHAnsi"/>
          <w:iCs/>
          <w:sz w:val="22"/>
          <w:szCs w:val="22"/>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850FE3" w:rsidRPr="00EE5F0E" w14:paraId="34341D6A" w14:textId="77777777" w:rsidTr="00E945DD">
        <w:trPr>
          <w:trHeight w:val="392"/>
        </w:trPr>
        <w:tc>
          <w:tcPr>
            <w:tcW w:w="9213" w:type="dxa"/>
            <w:gridSpan w:val="3"/>
            <w:shd w:val="clear" w:color="auto" w:fill="BFBFBF" w:themeFill="background1" w:themeFillShade="BF"/>
            <w:vAlign w:val="center"/>
          </w:tcPr>
          <w:p w14:paraId="79CFCE8E" w14:textId="77777777" w:rsidR="00850FE3" w:rsidRPr="00EE5F0E" w:rsidRDefault="00850FE3" w:rsidP="00E945DD">
            <w:pPr>
              <w:spacing w:line="276" w:lineRule="auto"/>
              <w:jc w:val="center"/>
              <w:rPr>
                <w:rFonts w:ascii="Calibri" w:hAnsi="Calibri" w:cs="Calibri"/>
                <w:b/>
                <w:bCs/>
                <w:sz w:val="20"/>
                <w:szCs w:val="20"/>
              </w:rPr>
            </w:pPr>
            <w:r w:rsidRPr="00EE5F0E">
              <w:rPr>
                <w:rFonts w:ascii="Calibri" w:hAnsi="Calibri" w:cs="Calibri"/>
                <w:b/>
                <w:bCs/>
                <w:sz w:val="20"/>
                <w:szCs w:val="20"/>
              </w:rPr>
              <w:t>Parametry minimalne falownika 3 fazowego 5 kW</w:t>
            </w:r>
          </w:p>
        </w:tc>
      </w:tr>
      <w:tr w:rsidR="00850FE3" w:rsidRPr="00EE5F0E" w14:paraId="6404E350" w14:textId="77777777" w:rsidTr="00E945DD">
        <w:trPr>
          <w:trHeight w:val="392"/>
        </w:trPr>
        <w:tc>
          <w:tcPr>
            <w:tcW w:w="4252" w:type="dxa"/>
            <w:gridSpan w:val="2"/>
            <w:shd w:val="clear" w:color="auto" w:fill="D9D9D9" w:themeFill="background1" w:themeFillShade="D9"/>
            <w:vAlign w:val="center"/>
          </w:tcPr>
          <w:p w14:paraId="4E5940D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5119C0C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850FE3" w:rsidRPr="00EE5F0E" w14:paraId="754314AB" w14:textId="77777777" w:rsidTr="00E945DD">
        <w:trPr>
          <w:trHeight w:val="392"/>
        </w:trPr>
        <w:tc>
          <w:tcPr>
            <w:tcW w:w="567" w:type="dxa"/>
            <w:vAlign w:val="center"/>
          </w:tcPr>
          <w:p w14:paraId="2A91522D"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40A4138"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3874D60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7500 </w:t>
            </w:r>
            <w:proofErr w:type="spellStart"/>
            <w:r w:rsidRPr="00EE5F0E">
              <w:rPr>
                <w:rFonts w:ascii="Calibri" w:hAnsi="Calibri" w:cs="Calibri"/>
                <w:sz w:val="20"/>
                <w:szCs w:val="20"/>
              </w:rPr>
              <w:t>Wp</w:t>
            </w:r>
            <w:proofErr w:type="spellEnd"/>
          </w:p>
        </w:tc>
      </w:tr>
      <w:tr w:rsidR="00850FE3" w:rsidRPr="00EE5F0E" w14:paraId="57E35AF9" w14:textId="77777777" w:rsidTr="00E945DD">
        <w:trPr>
          <w:trHeight w:val="392"/>
        </w:trPr>
        <w:tc>
          <w:tcPr>
            <w:tcW w:w="567" w:type="dxa"/>
            <w:vAlign w:val="center"/>
          </w:tcPr>
          <w:p w14:paraId="297CCD52"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3DD9D8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57F11C9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1000 V</w:t>
            </w:r>
          </w:p>
        </w:tc>
      </w:tr>
      <w:tr w:rsidR="00850FE3" w:rsidRPr="00EE5F0E" w14:paraId="3C5825F9" w14:textId="77777777" w:rsidTr="00E945DD">
        <w:trPr>
          <w:trHeight w:val="392"/>
        </w:trPr>
        <w:tc>
          <w:tcPr>
            <w:tcW w:w="567" w:type="dxa"/>
            <w:vAlign w:val="center"/>
          </w:tcPr>
          <w:p w14:paraId="4825D52D"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6E700D9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5BC554EE" w14:textId="77777777" w:rsidR="00850FE3" w:rsidRPr="00EE5F0E" w:rsidRDefault="00850FE3" w:rsidP="00E945DD">
            <w:pPr>
              <w:spacing w:line="276" w:lineRule="auto"/>
              <w:rPr>
                <w:rFonts w:ascii="Calibri" w:hAnsi="Calibri" w:cs="Calibri"/>
                <w:sz w:val="20"/>
                <w:szCs w:val="20"/>
                <w:rtl/>
              </w:rPr>
            </w:pPr>
            <w:r w:rsidRPr="00EE5F0E">
              <w:rPr>
                <w:rFonts w:ascii="Calibri" w:hAnsi="Calibri" w:cs="Calibri"/>
                <w:sz w:val="20"/>
                <w:szCs w:val="20"/>
              </w:rPr>
              <w:t>160</w:t>
            </w:r>
            <w:r w:rsidRPr="00EE5F0E">
              <w:rPr>
                <w:rFonts w:ascii="Calibri" w:hAnsi="Calibri" w:cs="Calibri"/>
                <w:sz w:val="20"/>
                <w:szCs w:val="20"/>
                <w:rtl/>
              </w:rPr>
              <w:t xml:space="preserve"> </w:t>
            </w:r>
            <w:r w:rsidRPr="00EE5F0E">
              <w:rPr>
                <w:rFonts w:ascii="Calibri" w:hAnsi="Calibri" w:cs="Calibri"/>
                <w:sz w:val="20"/>
                <w:szCs w:val="20"/>
              </w:rPr>
              <w:t>~ 950 V</w:t>
            </w:r>
          </w:p>
        </w:tc>
      </w:tr>
      <w:tr w:rsidR="00850FE3" w:rsidRPr="00EE5F0E" w14:paraId="787736AE" w14:textId="77777777" w:rsidTr="00E945DD">
        <w:trPr>
          <w:trHeight w:val="254"/>
        </w:trPr>
        <w:tc>
          <w:tcPr>
            <w:tcW w:w="567" w:type="dxa"/>
            <w:vAlign w:val="center"/>
          </w:tcPr>
          <w:p w14:paraId="1CB5906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7C72B708"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57E49D6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160 V</w:t>
            </w:r>
          </w:p>
        </w:tc>
      </w:tr>
      <w:tr w:rsidR="00850FE3" w:rsidRPr="00EE5F0E" w14:paraId="6A6E4092" w14:textId="77777777" w:rsidTr="00E945DD">
        <w:trPr>
          <w:trHeight w:val="258"/>
        </w:trPr>
        <w:tc>
          <w:tcPr>
            <w:tcW w:w="567" w:type="dxa"/>
            <w:vAlign w:val="center"/>
          </w:tcPr>
          <w:p w14:paraId="1079AF3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2744A51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0F7DDC0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2</w:t>
            </w:r>
          </w:p>
        </w:tc>
      </w:tr>
      <w:tr w:rsidR="00850FE3" w:rsidRPr="00EE5F0E" w14:paraId="660E5AA3" w14:textId="77777777" w:rsidTr="00E945DD">
        <w:trPr>
          <w:trHeight w:val="234"/>
        </w:trPr>
        <w:tc>
          <w:tcPr>
            <w:tcW w:w="567" w:type="dxa"/>
            <w:vAlign w:val="center"/>
          </w:tcPr>
          <w:p w14:paraId="22B006F2"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5607269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6B603CEE"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w:t>
            </w:r>
          </w:p>
        </w:tc>
      </w:tr>
      <w:tr w:rsidR="00850FE3" w:rsidRPr="00EE5F0E" w14:paraId="327341B0" w14:textId="77777777" w:rsidTr="00E945DD">
        <w:trPr>
          <w:trHeight w:val="238"/>
        </w:trPr>
        <w:tc>
          <w:tcPr>
            <w:tcW w:w="567" w:type="dxa"/>
            <w:vAlign w:val="center"/>
          </w:tcPr>
          <w:p w14:paraId="4FB819D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64C5671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04119AF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18/18 A</w:t>
            </w:r>
          </w:p>
        </w:tc>
      </w:tr>
      <w:tr w:rsidR="00850FE3" w:rsidRPr="00EE5F0E" w14:paraId="567074B5" w14:textId="77777777" w:rsidTr="00E945DD">
        <w:trPr>
          <w:trHeight w:val="392"/>
        </w:trPr>
        <w:tc>
          <w:tcPr>
            <w:tcW w:w="567" w:type="dxa"/>
            <w:vAlign w:val="center"/>
          </w:tcPr>
          <w:p w14:paraId="41B4418D" w14:textId="7E97E5EC" w:rsidR="00850FE3" w:rsidRPr="00EE5F0E" w:rsidRDefault="0025687C" w:rsidP="00E945DD">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B4382A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27F7547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w:t>
            </w:r>
          </w:p>
        </w:tc>
      </w:tr>
      <w:tr w:rsidR="00850FE3" w:rsidRPr="00EE5F0E" w14:paraId="673CBC93" w14:textId="77777777" w:rsidTr="00E945DD">
        <w:trPr>
          <w:trHeight w:val="392"/>
        </w:trPr>
        <w:tc>
          <w:tcPr>
            <w:tcW w:w="4252" w:type="dxa"/>
            <w:gridSpan w:val="2"/>
            <w:shd w:val="clear" w:color="auto" w:fill="D9D9D9" w:themeFill="background1" w:themeFillShade="D9"/>
            <w:vAlign w:val="center"/>
          </w:tcPr>
          <w:p w14:paraId="333A19E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5701483A"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558AA485" w14:textId="77777777" w:rsidTr="00E945DD">
        <w:trPr>
          <w:trHeight w:val="392"/>
        </w:trPr>
        <w:tc>
          <w:tcPr>
            <w:tcW w:w="567" w:type="dxa"/>
            <w:vAlign w:val="center"/>
          </w:tcPr>
          <w:p w14:paraId="201B35A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EE566B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51A22C4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5000 W</w:t>
            </w:r>
          </w:p>
        </w:tc>
      </w:tr>
      <w:tr w:rsidR="00850FE3" w:rsidRPr="00EE5F0E" w14:paraId="42FCACE1" w14:textId="77777777" w:rsidTr="00E945DD">
        <w:trPr>
          <w:trHeight w:val="392"/>
        </w:trPr>
        <w:tc>
          <w:tcPr>
            <w:tcW w:w="567" w:type="dxa"/>
            <w:vAlign w:val="center"/>
          </w:tcPr>
          <w:p w14:paraId="42D669A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69FA4E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2586E49A"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7,2 A</w:t>
            </w:r>
          </w:p>
        </w:tc>
      </w:tr>
      <w:tr w:rsidR="00850FE3" w:rsidRPr="00EE5F0E" w14:paraId="2901A41B" w14:textId="77777777" w:rsidTr="00E945DD">
        <w:trPr>
          <w:trHeight w:val="392"/>
        </w:trPr>
        <w:tc>
          <w:tcPr>
            <w:tcW w:w="4252" w:type="dxa"/>
            <w:gridSpan w:val="2"/>
            <w:shd w:val="clear" w:color="auto" w:fill="D9D9D9" w:themeFill="background1" w:themeFillShade="D9"/>
            <w:vAlign w:val="center"/>
          </w:tcPr>
          <w:p w14:paraId="728111C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5C93B132"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850FE3" w:rsidRPr="00EE5F0E" w14:paraId="2D255316" w14:textId="77777777" w:rsidTr="00E945DD">
        <w:trPr>
          <w:trHeight w:val="392"/>
        </w:trPr>
        <w:tc>
          <w:tcPr>
            <w:tcW w:w="567" w:type="dxa"/>
            <w:vAlign w:val="center"/>
          </w:tcPr>
          <w:p w14:paraId="3F016A96"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3462E0F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505D7A30" w14:textId="77777777" w:rsidR="00850FE3" w:rsidRPr="00EE5F0E" w:rsidRDefault="00850FE3" w:rsidP="00E945DD">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850FE3" w:rsidRPr="00EE5F0E" w14:paraId="734A9C7A" w14:textId="77777777" w:rsidTr="00E945DD">
        <w:trPr>
          <w:trHeight w:val="392"/>
        </w:trPr>
        <w:tc>
          <w:tcPr>
            <w:tcW w:w="567" w:type="dxa"/>
            <w:vAlign w:val="center"/>
          </w:tcPr>
          <w:p w14:paraId="0BF1500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398F37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5DC1EA6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160 ~ 700 V</w:t>
            </w:r>
          </w:p>
        </w:tc>
      </w:tr>
      <w:tr w:rsidR="00850FE3" w:rsidRPr="00EE5F0E" w14:paraId="4B20155A" w14:textId="77777777" w:rsidTr="00E945DD">
        <w:trPr>
          <w:trHeight w:val="416"/>
        </w:trPr>
        <w:tc>
          <w:tcPr>
            <w:tcW w:w="567" w:type="dxa"/>
            <w:vAlign w:val="center"/>
          </w:tcPr>
          <w:p w14:paraId="1061E876"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71FBF53" w14:textId="681392CC"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Maksymalny prąd ładowania/rozładowywania</w:t>
            </w:r>
            <w:r w:rsidR="0025687C" w:rsidRPr="00EE5F0E">
              <w:rPr>
                <w:rFonts w:ascii="Calibri" w:hAnsi="Calibri" w:cs="Calibri"/>
                <w:sz w:val="20"/>
                <w:szCs w:val="20"/>
              </w:rPr>
              <w:t xml:space="preserve"> co najmniej</w:t>
            </w:r>
          </w:p>
        </w:tc>
        <w:tc>
          <w:tcPr>
            <w:tcW w:w="4961" w:type="dxa"/>
            <w:vAlign w:val="center"/>
          </w:tcPr>
          <w:p w14:paraId="37FB9F6E" w14:textId="77777777" w:rsidR="00850FE3" w:rsidRPr="00EE5F0E" w:rsidRDefault="00850FE3" w:rsidP="00E945DD">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30/30 A</w:t>
            </w:r>
          </w:p>
        </w:tc>
      </w:tr>
      <w:tr w:rsidR="00850FE3" w:rsidRPr="00EE5F0E" w14:paraId="66BC5616" w14:textId="77777777" w:rsidTr="00E945DD">
        <w:trPr>
          <w:trHeight w:val="268"/>
        </w:trPr>
        <w:tc>
          <w:tcPr>
            <w:tcW w:w="567" w:type="dxa"/>
            <w:vAlign w:val="center"/>
          </w:tcPr>
          <w:p w14:paraId="28E00818"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5A357D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566E7647" w14:textId="77777777" w:rsidR="00850FE3" w:rsidRPr="00EE5F0E" w:rsidRDefault="00850FE3" w:rsidP="00E945DD">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850FE3" w:rsidRPr="00EE5F0E" w14:paraId="29E866C3" w14:textId="77777777" w:rsidTr="00E945DD">
        <w:trPr>
          <w:trHeight w:val="414"/>
        </w:trPr>
        <w:tc>
          <w:tcPr>
            <w:tcW w:w="4252" w:type="dxa"/>
            <w:gridSpan w:val="2"/>
            <w:shd w:val="clear" w:color="auto" w:fill="D9D9D9" w:themeFill="background1" w:themeFillShade="D9"/>
            <w:vAlign w:val="center"/>
          </w:tcPr>
          <w:p w14:paraId="623F7117"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36E27D2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7822B362" w14:textId="77777777" w:rsidTr="00E945DD">
        <w:tc>
          <w:tcPr>
            <w:tcW w:w="567" w:type="dxa"/>
            <w:vAlign w:val="center"/>
          </w:tcPr>
          <w:p w14:paraId="53BB0AA6"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9946AE8"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5DD60FA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98,00 %</w:t>
            </w:r>
          </w:p>
        </w:tc>
      </w:tr>
      <w:tr w:rsidR="00850FE3" w:rsidRPr="00EE5F0E" w14:paraId="66A5602D" w14:textId="77777777" w:rsidTr="00E945DD">
        <w:tc>
          <w:tcPr>
            <w:tcW w:w="567" w:type="dxa"/>
            <w:vAlign w:val="center"/>
          </w:tcPr>
          <w:p w14:paraId="6648A844"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C6C27A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2C3ACBB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97,70 %</w:t>
            </w:r>
          </w:p>
        </w:tc>
      </w:tr>
      <w:tr w:rsidR="00850FE3" w:rsidRPr="00EE5F0E" w14:paraId="2C875340" w14:textId="77777777" w:rsidTr="00E945DD">
        <w:tc>
          <w:tcPr>
            <w:tcW w:w="567" w:type="dxa"/>
            <w:vAlign w:val="center"/>
          </w:tcPr>
          <w:p w14:paraId="7167897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2C129D3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6126E76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97,60 %</w:t>
            </w:r>
          </w:p>
        </w:tc>
      </w:tr>
      <w:tr w:rsidR="00850FE3" w:rsidRPr="00EE5F0E" w14:paraId="17DEFFFC" w14:textId="77777777" w:rsidTr="00E945DD">
        <w:tc>
          <w:tcPr>
            <w:tcW w:w="4252" w:type="dxa"/>
            <w:gridSpan w:val="2"/>
            <w:shd w:val="clear" w:color="auto" w:fill="D9D9D9" w:themeFill="background1" w:themeFillShade="D9"/>
            <w:vAlign w:val="center"/>
          </w:tcPr>
          <w:p w14:paraId="5E917E0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0E9C290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3B5B5CBE" w14:textId="77777777" w:rsidTr="00E945DD">
        <w:trPr>
          <w:trHeight w:val="362"/>
        </w:trPr>
        <w:tc>
          <w:tcPr>
            <w:tcW w:w="567" w:type="dxa"/>
            <w:vAlign w:val="center"/>
          </w:tcPr>
          <w:p w14:paraId="610F257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D1DF61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2175B2D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Wymagany – LED / OLED</w:t>
            </w:r>
          </w:p>
        </w:tc>
      </w:tr>
      <w:tr w:rsidR="00850FE3" w:rsidRPr="00EE5F0E" w14:paraId="4E938322" w14:textId="77777777" w:rsidTr="00E945DD">
        <w:trPr>
          <w:trHeight w:val="423"/>
        </w:trPr>
        <w:tc>
          <w:tcPr>
            <w:tcW w:w="567" w:type="dxa"/>
            <w:vAlign w:val="center"/>
          </w:tcPr>
          <w:p w14:paraId="3B01AF0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AA5713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47F64A7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CAN / RS485 / Wi-Fi</w:t>
            </w:r>
          </w:p>
        </w:tc>
      </w:tr>
      <w:tr w:rsidR="00850FE3" w:rsidRPr="00EE5F0E" w14:paraId="308F81E9" w14:textId="77777777" w:rsidTr="00E945DD">
        <w:trPr>
          <w:trHeight w:val="416"/>
        </w:trPr>
        <w:tc>
          <w:tcPr>
            <w:tcW w:w="567" w:type="dxa"/>
            <w:vAlign w:val="center"/>
          </w:tcPr>
          <w:p w14:paraId="0C1A894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110CE5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2CC8DB3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- 25 / + 60</w:t>
            </w:r>
          </w:p>
        </w:tc>
      </w:tr>
      <w:tr w:rsidR="00850FE3" w:rsidRPr="00EE5F0E" w14:paraId="5244E916" w14:textId="77777777" w:rsidTr="00E945DD">
        <w:trPr>
          <w:trHeight w:val="408"/>
        </w:trPr>
        <w:tc>
          <w:tcPr>
            <w:tcW w:w="567" w:type="dxa"/>
            <w:vAlign w:val="center"/>
          </w:tcPr>
          <w:p w14:paraId="0C779DD1"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lastRenderedPageBreak/>
              <w:t>4</w:t>
            </w:r>
          </w:p>
        </w:tc>
        <w:tc>
          <w:tcPr>
            <w:tcW w:w="3685" w:type="dxa"/>
            <w:vAlign w:val="center"/>
          </w:tcPr>
          <w:p w14:paraId="63EE0A0E"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3E049E9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0 ~ 100%</w:t>
            </w:r>
          </w:p>
        </w:tc>
      </w:tr>
      <w:tr w:rsidR="00850FE3" w:rsidRPr="00EE5F0E" w14:paraId="06959759" w14:textId="77777777" w:rsidTr="00E945DD">
        <w:trPr>
          <w:trHeight w:val="448"/>
        </w:trPr>
        <w:tc>
          <w:tcPr>
            <w:tcW w:w="567" w:type="dxa"/>
            <w:vAlign w:val="center"/>
          </w:tcPr>
          <w:p w14:paraId="38AECFD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2568B66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3D29C5C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850FE3" w:rsidRPr="00EE5F0E" w14:paraId="1D78CDBB" w14:textId="77777777" w:rsidTr="00E945DD">
        <w:trPr>
          <w:trHeight w:val="452"/>
        </w:trPr>
        <w:tc>
          <w:tcPr>
            <w:tcW w:w="567" w:type="dxa"/>
            <w:vAlign w:val="center"/>
          </w:tcPr>
          <w:p w14:paraId="33DBF751"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18ABAAEE"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0CC93166"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10 lat</w:t>
            </w:r>
          </w:p>
        </w:tc>
      </w:tr>
      <w:tr w:rsidR="00850FE3" w:rsidRPr="00EE5F0E" w14:paraId="7135AB64" w14:textId="77777777" w:rsidTr="00E945DD">
        <w:trPr>
          <w:trHeight w:val="286"/>
        </w:trPr>
        <w:tc>
          <w:tcPr>
            <w:tcW w:w="567" w:type="dxa"/>
            <w:vAlign w:val="center"/>
          </w:tcPr>
          <w:p w14:paraId="3E7930D6"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4A535A88"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7AC4F69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IP 65</w:t>
            </w:r>
          </w:p>
        </w:tc>
      </w:tr>
      <w:tr w:rsidR="00850FE3" w:rsidRPr="00EE5F0E" w14:paraId="2F3941BB" w14:textId="77777777" w:rsidTr="00E945DD">
        <w:trPr>
          <w:trHeight w:val="775"/>
        </w:trPr>
        <w:tc>
          <w:tcPr>
            <w:tcW w:w="567" w:type="dxa"/>
            <w:vAlign w:val="center"/>
          </w:tcPr>
          <w:p w14:paraId="32FD0AB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0921F2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Informacje odnośnie dodatkowych wymagań dla urządzeń</w:t>
            </w:r>
          </w:p>
        </w:tc>
        <w:tc>
          <w:tcPr>
            <w:tcW w:w="4961" w:type="dxa"/>
            <w:vAlign w:val="center"/>
          </w:tcPr>
          <w:p w14:paraId="70C0CB0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Inwertery muszą posiadać możliwość przewymiarowania strony DC na poziomie minimum 110%. Wymagana zdalna aktualizacja oprogramowania i kontrola trybów pracy. </w:t>
            </w:r>
          </w:p>
        </w:tc>
      </w:tr>
      <w:tr w:rsidR="00850FE3" w:rsidRPr="00EE5F0E" w14:paraId="7F15C2B9" w14:textId="77777777" w:rsidTr="00E945DD">
        <w:trPr>
          <w:trHeight w:val="432"/>
        </w:trPr>
        <w:tc>
          <w:tcPr>
            <w:tcW w:w="4252" w:type="dxa"/>
            <w:gridSpan w:val="2"/>
            <w:shd w:val="clear" w:color="auto" w:fill="D9D9D9" w:themeFill="background1" w:themeFillShade="D9"/>
            <w:vAlign w:val="center"/>
          </w:tcPr>
          <w:p w14:paraId="429B5E5A"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5D7F7E1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46E53828" w14:textId="77777777" w:rsidTr="00E945DD">
        <w:trPr>
          <w:trHeight w:val="358"/>
        </w:trPr>
        <w:tc>
          <w:tcPr>
            <w:tcW w:w="567" w:type="dxa"/>
            <w:vAlign w:val="center"/>
          </w:tcPr>
          <w:p w14:paraId="00DC2926"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92346B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795B8409"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5000 W</w:t>
            </w:r>
          </w:p>
        </w:tc>
      </w:tr>
      <w:tr w:rsidR="00850FE3" w:rsidRPr="00EE5F0E" w14:paraId="1F502151" w14:textId="77777777" w:rsidTr="00E945DD">
        <w:tc>
          <w:tcPr>
            <w:tcW w:w="567" w:type="dxa"/>
            <w:vAlign w:val="center"/>
          </w:tcPr>
          <w:p w14:paraId="5A137232" w14:textId="0BB0F849" w:rsidR="00850FE3" w:rsidRPr="00EE5F0E" w:rsidRDefault="0025687C"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710C18E"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18DE32D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7,6 A</w:t>
            </w:r>
          </w:p>
        </w:tc>
      </w:tr>
      <w:tr w:rsidR="00850FE3" w:rsidRPr="00EE5F0E" w14:paraId="5E1F496A" w14:textId="77777777" w:rsidTr="00E945DD">
        <w:tc>
          <w:tcPr>
            <w:tcW w:w="567" w:type="dxa"/>
            <w:vAlign w:val="center"/>
          </w:tcPr>
          <w:p w14:paraId="601AEC67" w14:textId="5350886F" w:rsidR="00850FE3" w:rsidRPr="00EE5F0E" w:rsidRDefault="0025687C"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3EC0C4E" w14:textId="77777777" w:rsidR="00850FE3" w:rsidRPr="00EE5F0E" w:rsidRDefault="00850FE3" w:rsidP="00E945DD">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11A0BA7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&lt; 3%</w:t>
            </w:r>
          </w:p>
        </w:tc>
      </w:tr>
      <w:tr w:rsidR="00850FE3" w:rsidRPr="00EE5F0E" w14:paraId="57109A14" w14:textId="77777777" w:rsidTr="00E945DD">
        <w:tc>
          <w:tcPr>
            <w:tcW w:w="567" w:type="dxa"/>
            <w:vAlign w:val="center"/>
          </w:tcPr>
          <w:p w14:paraId="715058F2" w14:textId="2F7A26E6" w:rsidR="00850FE3" w:rsidRPr="00EE5F0E" w:rsidRDefault="0025687C"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2713C4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3D21DC6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&lt; 20 ms</w:t>
            </w:r>
          </w:p>
        </w:tc>
      </w:tr>
      <w:tr w:rsidR="00850FE3" w:rsidRPr="00EE5F0E" w14:paraId="4A2801F6" w14:textId="77777777" w:rsidTr="00E945DD">
        <w:tc>
          <w:tcPr>
            <w:tcW w:w="4252" w:type="dxa"/>
            <w:gridSpan w:val="2"/>
            <w:shd w:val="clear" w:color="auto" w:fill="D9D9D9" w:themeFill="background1" w:themeFillShade="D9"/>
            <w:vAlign w:val="center"/>
          </w:tcPr>
          <w:p w14:paraId="32F3E27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5144742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44FBDDF2" w14:textId="77777777" w:rsidTr="00E945DD">
        <w:tc>
          <w:tcPr>
            <w:tcW w:w="567" w:type="dxa"/>
            <w:vAlign w:val="center"/>
          </w:tcPr>
          <w:p w14:paraId="7BE00A63"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5CFB77DE"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36325BE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850FE3" w:rsidRPr="00EE5F0E" w14:paraId="206EF6BC" w14:textId="77777777" w:rsidTr="00E945DD">
        <w:tc>
          <w:tcPr>
            <w:tcW w:w="567" w:type="dxa"/>
            <w:vAlign w:val="center"/>
          </w:tcPr>
          <w:p w14:paraId="0D7E5586"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2A3A988"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1BAB948F"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506ECE00" w14:textId="77777777" w:rsidTr="00E945DD">
        <w:tc>
          <w:tcPr>
            <w:tcW w:w="567" w:type="dxa"/>
            <w:vAlign w:val="center"/>
          </w:tcPr>
          <w:p w14:paraId="5BFC5A65"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B24B53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4A483D9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5DB638A4" w14:textId="77777777" w:rsidTr="00E945DD">
        <w:tc>
          <w:tcPr>
            <w:tcW w:w="567" w:type="dxa"/>
            <w:vAlign w:val="center"/>
          </w:tcPr>
          <w:p w14:paraId="45E1A62C"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7CB0CD7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25C6FBCA"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4250CFF6" w14:textId="77777777" w:rsidTr="00E945DD">
        <w:tc>
          <w:tcPr>
            <w:tcW w:w="567" w:type="dxa"/>
            <w:vAlign w:val="center"/>
          </w:tcPr>
          <w:p w14:paraId="32A7D7A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6C07EC1D"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06FA105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6000887F" w14:textId="77777777" w:rsidTr="00E945DD">
        <w:tc>
          <w:tcPr>
            <w:tcW w:w="567" w:type="dxa"/>
            <w:vAlign w:val="center"/>
          </w:tcPr>
          <w:p w14:paraId="3146F6B8"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0A73CF5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17E5A53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55C18CE9" w14:textId="77777777" w:rsidTr="00E945DD">
        <w:tc>
          <w:tcPr>
            <w:tcW w:w="567" w:type="dxa"/>
            <w:vAlign w:val="center"/>
          </w:tcPr>
          <w:p w14:paraId="0F815598"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6FBD5972"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4E1D513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850FE3" w:rsidRPr="00EE5F0E" w14:paraId="7EDFF7DD" w14:textId="77777777" w:rsidTr="00E945DD">
        <w:tc>
          <w:tcPr>
            <w:tcW w:w="567" w:type="dxa"/>
            <w:vAlign w:val="center"/>
          </w:tcPr>
          <w:p w14:paraId="7D47AFFE"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42378BF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6800B9AC"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850FE3" w:rsidRPr="00EE5F0E" w14:paraId="3DB2FB54" w14:textId="77777777" w:rsidTr="00E945DD">
        <w:tc>
          <w:tcPr>
            <w:tcW w:w="567" w:type="dxa"/>
            <w:vAlign w:val="center"/>
          </w:tcPr>
          <w:p w14:paraId="7134C734"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10CB01B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570D8BA4"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Tak – zintegrowana</w:t>
            </w:r>
          </w:p>
        </w:tc>
      </w:tr>
      <w:tr w:rsidR="00850FE3" w:rsidRPr="00EE5F0E" w14:paraId="43E2CA0A" w14:textId="77777777" w:rsidTr="00E945DD">
        <w:tc>
          <w:tcPr>
            <w:tcW w:w="4252" w:type="dxa"/>
            <w:gridSpan w:val="2"/>
            <w:shd w:val="clear" w:color="auto" w:fill="D9D9D9" w:themeFill="background1" w:themeFillShade="D9"/>
            <w:vAlign w:val="center"/>
          </w:tcPr>
          <w:p w14:paraId="16609CCF"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136C7C2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850FE3" w:rsidRPr="00EE5F0E" w14:paraId="5244E2C0" w14:textId="77777777" w:rsidTr="00E945DD">
        <w:tc>
          <w:tcPr>
            <w:tcW w:w="567" w:type="dxa"/>
            <w:vAlign w:val="center"/>
          </w:tcPr>
          <w:p w14:paraId="6E6DC97B"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4D76A73"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571B6D81"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 xml:space="preserve">EN 50549-PL, </w:t>
            </w:r>
            <w:proofErr w:type="spellStart"/>
            <w:r w:rsidRPr="00EE5F0E">
              <w:rPr>
                <w:rFonts w:ascii="Calibri" w:hAnsi="Calibri" w:cs="Calibri"/>
                <w:sz w:val="20"/>
                <w:szCs w:val="20"/>
              </w:rPr>
              <w:t>NCRfG</w:t>
            </w:r>
            <w:proofErr w:type="spellEnd"/>
          </w:p>
        </w:tc>
      </w:tr>
      <w:tr w:rsidR="00850FE3" w:rsidRPr="00EE5F0E" w14:paraId="002478DD" w14:textId="77777777" w:rsidTr="00E945DD">
        <w:tc>
          <w:tcPr>
            <w:tcW w:w="567" w:type="dxa"/>
            <w:vAlign w:val="center"/>
          </w:tcPr>
          <w:p w14:paraId="37BBC76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9DC8FBB"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5D82DB50"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850FE3" w:rsidRPr="00EE5F0E" w14:paraId="4A8778DD" w14:textId="77777777" w:rsidTr="00E945DD">
        <w:tc>
          <w:tcPr>
            <w:tcW w:w="567" w:type="dxa"/>
            <w:vAlign w:val="center"/>
          </w:tcPr>
          <w:p w14:paraId="123D5FE0" w14:textId="77777777" w:rsidR="00850FE3" w:rsidRPr="00EE5F0E" w:rsidRDefault="00850FE3" w:rsidP="00E945DD">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5793C095"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5A5002C7" w14:textId="77777777" w:rsidR="00850FE3" w:rsidRPr="00EE5F0E" w:rsidRDefault="00850FE3" w:rsidP="00E945DD">
            <w:pPr>
              <w:spacing w:line="276" w:lineRule="auto"/>
              <w:rPr>
                <w:rFonts w:ascii="Calibri" w:hAnsi="Calibri" w:cs="Calibri"/>
                <w:sz w:val="20"/>
                <w:szCs w:val="20"/>
              </w:rPr>
            </w:pPr>
            <w:r w:rsidRPr="00EE5F0E">
              <w:rPr>
                <w:rFonts w:ascii="Calibri" w:hAnsi="Calibri" w:cs="Calibri"/>
                <w:sz w:val="20"/>
                <w:szCs w:val="20"/>
              </w:rPr>
              <w:t>EN/IEC 61000-6-1, EN/IEC 61000-6-3, EN 61000-4-16, EN 61000-4-18, EN 61000-4-29</w:t>
            </w:r>
          </w:p>
        </w:tc>
      </w:tr>
    </w:tbl>
    <w:p w14:paraId="5C06C904" w14:textId="77777777" w:rsidR="00AC24A9" w:rsidRPr="00EE5F0E" w:rsidRDefault="00AC24A9" w:rsidP="00D21658">
      <w:pPr>
        <w:jc w:val="both"/>
        <w:rPr>
          <w:rFonts w:asciiTheme="majorHAnsi" w:hAnsiTheme="majorHAnsi" w:cstheme="majorHAnsi"/>
          <w:iCs/>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AC24A9" w:rsidRPr="00EE5F0E" w14:paraId="7705456B" w14:textId="77777777" w:rsidTr="00051F0A">
        <w:trPr>
          <w:trHeight w:val="392"/>
        </w:trPr>
        <w:tc>
          <w:tcPr>
            <w:tcW w:w="9213" w:type="dxa"/>
            <w:gridSpan w:val="3"/>
            <w:shd w:val="clear" w:color="auto" w:fill="BFBFBF" w:themeFill="background1" w:themeFillShade="BF"/>
            <w:vAlign w:val="center"/>
          </w:tcPr>
          <w:p w14:paraId="3D155907" w14:textId="77777777" w:rsidR="00AC24A9" w:rsidRPr="00EE5F0E" w:rsidRDefault="00AC24A9" w:rsidP="00051F0A">
            <w:pPr>
              <w:spacing w:line="276" w:lineRule="auto"/>
              <w:jc w:val="center"/>
              <w:rPr>
                <w:rFonts w:ascii="Calibri" w:hAnsi="Calibri" w:cs="Calibri"/>
                <w:b/>
                <w:bCs/>
                <w:sz w:val="20"/>
                <w:szCs w:val="20"/>
              </w:rPr>
            </w:pPr>
            <w:r w:rsidRPr="00EE5F0E">
              <w:rPr>
                <w:rFonts w:ascii="Calibri" w:hAnsi="Calibri" w:cs="Calibri"/>
                <w:b/>
                <w:bCs/>
                <w:sz w:val="20"/>
                <w:szCs w:val="20"/>
              </w:rPr>
              <w:t>Parametry minimalne falownika hybrydowego 3 fazowego 6 kW</w:t>
            </w:r>
          </w:p>
        </w:tc>
      </w:tr>
      <w:tr w:rsidR="00AC24A9" w:rsidRPr="00EE5F0E" w14:paraId="0363EFB0" w14:textId="77777777" w:rsidTr="00051F0A">
        <w:trPr>
          <w:trHeight w:val="392"/>
        </w:trPr>
        <w:tc>
          <w:tcPr>
            <w:tcW w:w="4252" w:type="dxa"/>
            <w:gridSpan w:val="2"/>
            <w:shd w:val="clear" w:color="auto" w:fill="D9D9D9" w:themeFill="background1" w:themeFillShade="D9"/>
            <w:vAlign w:val="center"/>
          </w:tcPr>
          <w:p w14:paraId="20451EF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16C0F42C"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AC24A9" w:rsidRPr="00EE5F0E" w14:paraId="67E5CE23" w14:textId="77777777" w:rsidTr="00051F0A">
        <w:trPr>
          <w:trHeight w:val="392"/>
        </w:trPr>
        <w:tc>
          <w:tcPr>
            <w:tcW w:w="567" w:type="dxa"/>
            <w:vAlign w:val="center"/>
          </w:tcPr>
          <w:p w14:paraId="2BEEF32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8F2EC3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6A5C098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9000 </w:t>
            </w:r>
            <w:proofErr w:type="spellStart"/>
            <w:r w:rsidRPr="00EE5F0E">
              <w:rPr>
                <w:rFonts w:ascii="Calibri" w:hAnsi="Calibri" w:cs="Calibri"/>
                <w:sz w:val="20"/>
                <w:szCs w:val="20"/>
              </w:rPr>
              <w:t>Wp</w:t>
            </w:r>
            <w:proofErr w:type="spellEnd"/>
          </w:p>
        </w:tc>
      </w:tr>
      <w:tr w:rsidR="00AC24A9" w:rsidRPr="00EE5F0E" w14:paraId="350C9F08" w14:textId="77777777" w:rsidTr="00051F0A">
        <w:trPr>
          <w:trHeight w:val="392"/>
        </w:trPr>
        <w:tc>
          <w:tcPr>
            <w:tcW w:w="567" w:type="dxa"/>
            <w:vAlign w:val="center"/>
          </w:tcPr>
          <w:p w14:paraId="762215F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4B18B3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7A3742D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1000 V</w:t>
            </w:r>
          </w:p>
        </w:tc>
      </w:tr>
      <w:tr w:rsidR="00AC24A9" w:rsidRPr="00EE5F0E" w14:paraId="49247F03" w14:textId="77777777" w:rsidTr="00051F0A">
        <w:trPr>
          <w:trHeight w:val="392"/>
        </w:trPr>
        <w:tc>
          <w:tcPr>
            <w:tcW w:w="567" w:type="dxa"/>
            <w:vAlign w:val="center"/>
          </w:tcPr>
          <w:p w14:paraId="403DB6D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A9D4EF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1FEC5924" w14:textId="77777777" w:rsidR="00AC24A9" w:rsidRPr="00EE5F0E" w:rsidRDefault="00AC24A9" w:rsidP="00051F0A">
            <w:pPr>
              <w:spacing w:line="276" w:lineRule="auto"/>
              <w:rPr>
                <w:rFonts w:ascii="Calibri" w:hAnsi="Calibri" w:cs="Calibri"/>
                <w:sz w:val="20"/>
                <w:szCs w:val="20"/>
                <w:rtl/>
              </w:rPr>
            </w:pPr>
            <w:r w:rsidRPr="00EE5F0E">
              <w:rPr>
                <w:rFonts w:ascii="Calibri" w:hAnsi="Calibri" w:cs="Calibri"/>
                <w:sz w:val="20"/>
                <w:szCs w:val="20"/>
              </w:rPr>
              <w:t>160</w:t>
            </w:r>
            <w:r w:rsidRPr="00EE5F0E">
              <w:rPr>
                <w:rFonts w:ascii="Calibri" w:hAnsi="Calibri" w:cs="Calibri"/>
                <w:sz w:val="20"/>
                <w:szCs w:val="20"/>
                <w:rtl/>
              </w:rPr>
              <w:t xml:space="preserve"> </w:t>
            </w:r>
            <w:r w:rsidRPr="00EE5F0E">
              <w:rPr>
                <w:rFonts w:ascii="Calibri" w:hAnsi="Calibri" w:cs="Calibri"/>
                <w:sz w:val="20"/>
                <w:szCs w:val="20"/>
              </w:rPr>
              <w:t>~ 950 V</w:t>
            </w:r>
          </w:p>
        </w:tc>
      </w:tr>
      <w:tr w:rsidR="00AC24A9" w:rsidRPr="00EE5F0E" w14:paraId="5049E69A" w14:textId="77777777" w:rsidTr="00051F0A">
        <w:trPr>
          <w:trHeight w:val="254"/>
        </w:trPr>
        <w:tc>
          <w:tcPr>
            <w:tcW w:w="567" w:type="dxa"/>
            <w:vAlign w:val="center"/>
          </w:tcPr>
          <w:p w14:paraId="1829742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0958C7E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2DF94E9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160 V</w:t>
            </w:r>
          </w:p>
        </w:tc>
      </w:tr>
      <w:tr w:rsidR="00AC24A9" w:rsidRPr="00EE5F0E" w14:paraId="1F4EA1A1" w14:textId="77777777" w:rsidTr="00051F0A">
        <w:trPr>
          <w:trHeight w:val="258"/>
        </w:trPr>
        <w:tc>
          <w:tcPr>
            <w:tcW w:w="567" w:type="dxa"/>
            <w:vAlign w:val="center"/>
          </w:tcPr>
          <w:p w14:paraId="3E208EA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020DFF1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6E005F2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2</w:t>
            </w:r>
          </w:p>
        </w:tc>
      </w:tr>
      <w:tr w:rsidR="00AC24A9" w:rsidRPr="00EE5F0E" w14:paraId="698C12F7" w14:textId="77777777" w:rsidTr="00051F0A">
        <w:trPr>
          <w:trHeight w:val="234"/>
        </w:trPr>
        <w:tc>
          <w:tcPr>
            <w:tcW w:w="567" w:type="dxa"/>
            <w:vAlign w:val="center"/>
          </w:tcPr>
          <w:p w14:paraId="269B54D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30135EA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7223FC1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w:t>
            </w:r>
          </w:p>
        </w:tc>
      </w:tr>
      <w:tr w:rsidR="00AC24A9" w:rsidRPr="00EE5F0E" w14:paraId="3C592AAB" w14:textId="77777777" w:rsidTr="00051F0A">
        <w:trPr>
          <w:trHeight w:val="238"/>
        </w:trPr>
        <w:tc>
          <w:tcPr>
            <w:tcW w:w="567" w:type="dxa"/>
            <w:vAlign w:val="center"/>
          </w:tcPr>
          <w:p w14:paraId="3DC0888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1E42E4C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0750A86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18/18 A</w:t>
            </w:r>
          </w:p>
        </w:tc>
      </w:tr>
      <w:tr w:rsidR="00AC24A9" w:rsidRPr="00EE5F0E" w14:paraId="789FF08B" w14:textId="77777777" w:rsidTr="00051F0A">
        <w:trPr>
          <w:trHeight w:val="392"/>
        </w:trPr>
        <w:tc>
          <w:tcPr>
            <w:tcW w:w="567" w:type="dxa"/>
            <w:vAlign w:val="center"/>
          </w:tcPr>
          <w:p w14:paraId="43C6C54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B8A0E0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3A48097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w:t>
            </w:r>
          </w:p>
        </w:tc>
      </w:tr>
      <w:tr w:rsidR="00AC24A9" w:rsidRPr="00EE5F0E" w14:paraId="0FD1364C" w14:textId="77777777" w:rsidTr="00051F0A">
        <w:trPr>
          <w:trHeight w:val="392"/>
        </w:trPr>
        <w:tc>
          <w:tcPr>
            <w:tcW w:w="4252" w:type="dxa"/>
            <w:gridSpan w:val="2"/>
            <w:shd w:val="clear" w:color="auto" w:fill="D9D9D9" w:themeFill="background1" w:themeFillShade="D9"/>
            <w:vAlign w:val="center"/>
          </w:tcPr>
          <w:p w14:paraId="2ADC0E4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571D083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06E64468" w14:textId="77777777" w:rsidTr="00051F0A">
        <w:trPr>
          <w:trHeight w:val="392"/>
        </w:trPr>
        <w:tc>
          <w:tcPr>
            <w:tcW w:w="567" w:type="dxa"/>
            <w:vAlign w:val="center"/>
          </w:tcPr>
          <w:p w14:paraId="681CAEF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F70294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7CEC0E1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6000 W</w:t>
            </w:r>
          </w:p>
        </w:tc>
      </w:tr>
      <w:tr w:rsidR="00AC24A9" w:rsidRPr="00EE5F0E" w14:paraId="4CC00EEC" w14:textId="77777777" w:rsidTr="00051F0A">
        <w:trPr>
          <w:trHeight w:val="392"/>
        </w:trPr>
        <w:tc>
          <w:tcPr>
            <w:tcW w:w="567" w:type="dxa"/>
            <w:vAlign w:val="center"/>
          </w:tcPr>
          <w:p w14:paraId="4ADB038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F2413C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3617DE8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8,7 A</w:t>
            </w:r>
          </w:p>
        </w:tc>
      </w:tr>
      <w:tr w:rsidR="00AC24A9" w:rsidRPr="00EE5F0E" w14:paraId="771470D0" w14:textId="77777777" w:rsidTr="00051F0A">
        <w:trPr>
          <w:trHeight w:val="392"/>
        </w:trPr>
        <w:tc>
          <w:tcPr>
            <w:tcW w:w="4252" w:type="dxa"/>
            <w:gridSpan w:val="2"/>
            <w:shd w:val="clear" w:color="auto" w:fill="D9D9D9" w:themeFill="background1" w:themeFillShade="D9"/>
            <w:vAlign w:val="center"/>
          </w:tcPr>
          <w:p w14:paraId="7F094A9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lastRenderedPageBreak/>
              <w:t>DANE AKUMULATOR</w:t>
            </w:r>
          </w:p>
        </w:tc>
        <w:tc>
          <w:tcPr>
            <w:tcW w:w="4961" w:type="dxa"/>
            <w:shd w:val="clear" w:color="auto" w:fill="D9D9D9" w:themeFill="background1" w:themeFillShade="D9"/>
            <w:vAlign w:val="center"/>
          </w:tcPr>
          <w:p w14:paraId="227ED74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AC24A9" w:rsidRPr="00EE5F0E" w14:paraId="42B287F1" w14:textId="77777777" w:rsidTr="00051F0A">
        <w:trPr>
          <w:trHeight w:val="392"/>
        </w:trPr>
        <w:tc>
          <w:tcPr>
            <w:tcW w:w="567" w:type="dxa"/>
            <w:vAlign w:val="center"/>
          </w:tcPr>
          <w:p w14:paraId="6638CF1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C6DF5E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117EA5FD" w14:textId="77777777" w:rsidR="00AC24A9" w:rsidRPr="00EE5F0E" w:rsidRDefault="00AC24A9" w:rsidP="00051F0A">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AC24A9" w:rsidRPr="00EE5F0E" w14:paraId="773C08C9" w14:textId="77777777" w:rsidTr="00051F0A">
        <w:trPr>
          <w:trHeight w:val="392"/>
        </w:trPr>
        <w:tc>
          <w:tcPr>
            <w:tcW w:w="567" w:type="dxa"/>
            <w:vAlign w:val="center"/>
          </w:tcPr>
          <w:p w14:paraId="561608C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65ADD0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06DD6A1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160 ~ 700 V</w:t>
            </w:r>
          </w:p>
        </w:tc>
      </w:tr>
      <w:tr w:rsidR="00AC24A9" w:rsidRPr="00EE5F0E" w14:paraId="56AFA612" w14:textId="77777777" w:rsidTr="00051F0A">
        <w:trPr>
          <w:trHeight w:val="416"/>
        </w:trPr>
        <w:tc>
          <w:tcPr>
            <w:tcW w:w="567" w:type="dxa"/>
            <w:vAlign w:val="center"/>
          </w:tcPr>
          <w:p w14:paraId="552A00B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769D2A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Maksymalny prąd ładowania/rozładowywania co najmniej</w:t>
            </w:r>
          </w:p>
        </w:tc>
        <w:tc>
          <w:tcPr>
            <w:tcW w:w="4961" w:type="dxa"/>
            <w:vAlign w:val="center"/>
          </w:tcPr>
          <w:p w14:paraId="41C25124" w14:textId="77777777" w:rsidR="00AC24A9" w:rsidRPr="00EE5F0E" w:rsidRDefault="00AC24A9" w:rsidP="00051F0A">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30/30 A</w:t>
            </w:r>
          </w:p>
        </w:tc>
      </w:tr>
      <w:tr w:rsidR="00AC24A9" w:rsidRPr="00EE5F0E" w14:paraId="09C997C6" w14:textId="77777777" w:rsidTr="00051F0A">
        <w:trPr>
          <w:trHeight w:val="268"/>
        </w:trPr>
        <w:tc>
          <w:tcPr>
            <w:tcW w:w="567" w:type="dxa"/>
            <w:vAlign w:val="center"/>
          </w:tcPr>
          <w:p w14:paraId="2B82F22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598FC3E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7B5BBF5F" w14:textId="77777777" w:rsidR="00AC24A9" w:rsidRPr="00EE5F0E" w:rsidRDefault="00AC24A9" w:rsidP="00051F0A">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AC24A9" w:rsidRPr="00EE5F0E" w14:paraId="54668692" w14:textId="77777777" w:rsidTr="00051F0A">
        <w:trPr>
          <w:trHeight w:val="414"/>
        </w:trPr>
        <w:tc>
          <w:tcPr>
            <w:tcW w:w="4252" w:type="dxa"/>
            <w:gridSpan w:val="2"/>
            <w:shd w:val="clear" w:color="auto" w:fill="D9D9D9" w:themeFill="background1" w:themeFillShade="D9"/>
            <w:vAlign w:val="center"/>
          </w:tcPr>
          <w:p w14:paraId="15D04EF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7371160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742CF6AA" w14:textId="77777777" w:rsidTr="00051F0A">
        <w:tc>
          <w:tcPr>
            <w:tcW w:w="567" w:type="dxa"/>
            <w:vAlign w:val="center"/>
          </w:tcPr>
          <w:p w14:paraId="7C45774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FFD389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00706DB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98,00 %</w:t>
            </w:r>
          </w:p>
        </w:tc>
      </w:tr>
      <w:tr w:rsidR="00AC24A9" w:rsidRPr="00EE5F0E" w14:paraId="11B26AD7" w14:textId="77777777" w:rsidTr="00051F0A">
        <w:tc>
          <w:tcPr>
            <w:tcW w:w="567" w:type="dxa"/>
            <w:vAlign w:val="center"/>
          </w:tcPr>
          <w:p w14:paraId="7BFFD00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FDC235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5B456EA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97,70 %</w:t>
            </w:r>
          </w:p>
        </w:tc>
      </w:tr>
      <w:tr w:rsidR="00AC24A9" w:rsidRPr="00EE5F0E" w14:paraId="140ACF96" w14:textId="77777777" w:rsidTr="00051F0A">
        <w:tc>
          <w:tcPr>
            <w:tcW w:w="567" w:type="dxa"/>
            <w:vAlign w:val="center"/>
          </w:tcPr>
          <w:p w14:paraId="04B964B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575A8E0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4808C8C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97,60 %</w:t>
            </w:r>
          </w:p>
        </w:tc>
      </w:tr>
      <w:tr w:rsidR="00AC24A9" w:rsidRPr="00EE5F0E" w14:paraId="39D03992" w14:textId="77777777" w:rsidTr="00051F0A">
        <w:tc>
          <w:tcPr>
            <w:tcW w:w="4252" w:type="dxa"/>
            <w:gridSpan w:val="2"/>
            <w:shd w:val="clear" w:color="auto" w:fill="D9D9D9" w:themeFill="background1" w:themeFillShade="D9"/>
            <w:vAlign w:val="center"/>
          </w:tcPr>
          <w:p w14:paraId="7DCA72CC"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5AA2FCF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5182A539" w14:textId="77777777" w:rsidTr="00051F0A">
        <w:trPr>
          <w:trHeight w:val="362"/>
        </w:trPr>
        <w:tc>
          <w:tcPr>
            <w:tcW w:w="567" w:type="dxa"/>
            <w:vAlign w:val="center"/>
          </w:tcPr>
          <w:p w14:paraId="043D70B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4197AF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20900E5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Wymagany – LED / OLED</w:t>
            </w:r>
          </w:p>
        </w:tc>
      </w:tr>
      <w:tr w:rsidR="00AC24A9" w:rsidRPr="00EE5F0E" w14:paraId="5BAD3804" w14:textId="77777777" w:rsidTr="00051F0A">
        <w:trPr>
          <w:trHeight w:val="423"/>
        </w:trPr>
        <w:tc>
          <w:tcPr>
            <w:tcW w:w="567" w:type="dxa"/>
            <w:vAlign w:val="center"/>
          </w:tcPr>
          <w:p w14:paraId="1C096D7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0B8A44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368306E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CAN / RS485 / Wi-Fi</w:t>
            </w:r>
          </w:p>
        </w:tc>
      </w:tr>
      <w:tr w:rsidR="00AC24A9" w:rsidRPr="00EE5F0E" w14:paraId="42A2E05C" w14:textId="77777777" w:rsidTr="00051F0A">
        <w:trPr>
          <w:trHeight w:val="416"/>
        </w:trPr>
        <w:tc>
          <w:tcPr>
            <w:tcW w:w="567" w:type="dxa"/>
            <w:vAlign w:val="center"/>
          </w:tcPr>
          <w:p w14:paraId="1F4AD8B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56856C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5ED5943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- 25 / + 60</w:t>
            </w:r>
          </w:p>
        </w:tc>
      </w:tr>
      <w:tr w:rsidR="00AC24A9" w:rsidRPr="00EE5F0E" w14:paraId="2447C8AB" w14:textId="77777777" w:rsidTr="00051F0A">
        <w:trPr>
          <w:trHeight w:val="408"/>
        </w:trPr>
        <w:tc>
          <w:tcPr>
            <w:tcW w:w="567" w:type="dxa"/>
            <w:vAlign w:val="center"/>
          </w:tcPr>
          <w:p w14:paraId="7D860AF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1A6005B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70C72E4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0 ~ 100%</w:t>
            </w:r>
          </w:p>
        </w:tc>
      </w:tr>
      <w:tr w:rsidR="00AC24A9" w:rsidRPr="00EE5F0E" w14:paraId="592AB4A1" w14:textId="77777777" w:rsidTr="00051F0A">
        <w:trPr>
          <w:trHeight w:val="448"/>
        </w:trPr>
        <w:tc>
          <w:tcPr>
            <w:tcW w:w="567" w:type="dxa"/>
            <w:vAlign w:val="center"/>
          </w:tcPr>
          <w:p w14:paraId="70E9FE4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5BCD699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7258F13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AC24A9" w:rsidRPr="00EE5F0E" w14:paraId="44DF7F68" w14:textId="77777777" w:rsidTr="00051F0A">
        <w:trPr>
          <w:trHeight w:val="452"/>
        </w:trPr>
        <w:tc>
          <w:tcPr>
            <w:tcW w:w="567" w:type="dxa"/>
            <w:vAlign w:val="center"/>
          </w:tcPr>
          <w:p w14:paraId="566062D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4ABC066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2A4F724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 lat</w:t>
            </w:r>
          </w:p>
        </w:tc>
      </w:tr>
      <w:tr w:rsidR="00AC24A9" w:rsidRPr="00EE5F0E" w14:paraId="62A05DAF" w14:textId="77777777" w:rsidTr="00051F0A">
        <w:trPr>
          <w:trHeight w:val="286"/>
        </w:trPr>
        <w:tc>
          <w:tcPr>
            <w:tcW w:w="567" w:type="dxa"/>
            <w:vAlign w:val="center"/>
          </w:tcPr>
          <w:p w14:paraId="4D27976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02E8A72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326187B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IP 65</w:t>
            </w:r>
          </w:p>
        </w:tc>
      </w:tr>
      <w:tr w:rsidR="00AC24A9" w:rsidRPr="00EE5F0E" w14:paraId="635DAEC6" w14:textId="77777777" w:rsidTr="00051F0A">
        <w:trPr>
          <w:trHeight w:val="775"/>
        </w:trPr>
        <w:tc>
          <w:tcPr>
            <w:tcW w:w="567" w:type="dxa"/>
            <w:vAlign w:val="center"/>
          </w:tcPr>
          <w:p w14:paraId="3D36EA2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7EC0A88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Informacje odnośnie dodatkowych wymagań dla urządzeń</w:t>
            </w:r>
          </w:p>
        </w:tc>
        <w:tc>
          <w:tcPr>
            <w:tcW w:w="4961" w:type="dxa"/>
            <w:vAlign w:val="center"/>
          </w:tcPr>
          <w:p w14:paraId="400D901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Inwertery muszą posiadać możliwość przewymiarowania strony DC na poziomie minimum 110%. Wymagana zdalna aktualizacja oprogramowania i kontrola trybów pracy. </w:t>
            </w:r>
          </w:p>
        </w:tc>
      </w:tr>
      <w:tr w:rsidR="00AC24A9" w:rsidRPr="00EE5F0E" w14:paraId="302C0ADD" w14:textId="77777777" w:rsidTr="00051F0A">
        <w:trPr>
          <w:trHeight w:val="432"/>
        </w:trPr>
        <w:tc>
          <w:tcPr>
            <w:tcW w:w="4252" w:type="dxa"/>
            <w:gridSpan w:val="2"/>
            <w:shd w:val="clear" w:color="auto" w:fill="D9D9D9" w:themeFill="background1" w:themeFillShade="D9"/>
            <w:vAlign w:val="center"/>
          </w:tcPr>
          <w:p w14:paraId="1C06DBC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4E29AF0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3600F070" w14:textId="77777777" w:rsidTr="00051F0A">
        <w:trPr>
          <w:trHeight w:val="358"/>
        </w:trPr>
        <w:tc>
          <w:tcPr>
            <w:tcW w:w="567" w:type="dxa"/>
            <w:vAlign w:val="center"/>
          </w:tcPr>
          <w:p w14:paraId="24A9950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8C7181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28F40F6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6000 W</w:t>
            </w:r>
          </w:p>
        </w:tc>
      </w:tr>
      <w:tr w:rsidR="00AC24A9" w:rsidRPr="00EE5F0E" w14:paraId="723FC342" w14:textId="77777777" w:rsidTr="00051F0A">
        <w:tc>
          <w:tcPr>
            <w:tcW w:w="567" w:type="dxa"/>
            <w:vAlign w:val="center"/>
          </w:tcPr>
          <w:p w14:paraId="5D14CDB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2255EF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6EBA0AD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9,1 A</w:t>
            </w:r>
          </w:p>
        </w:tc>
      </w:tr>
      <w:tr w:rsidR="00AC24A9" w:rsidRPr="00EE5F0E" w14:paraId="6E48C8BE" w14:textId="77777777" w:rsidTr="00051F0A">
        <w:tc>
          <w:tcPr>
            <w:tcW w:w="567" w:type="dxa"/>
            <w:vAlign w:val="center"/>
          </w:tcPr>
          <w:p w14:paraId="1332BF6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CE49E38" w14:textId="77777777" w:rsidR="00AC24A9" w:rsidRPr="00EE5F0E" w:rsidRDefault="00AC24A9" w:rsidP="00051F0A">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099683B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&lt; 3%</w:t>
            </w:r>
          </w:p>
        </w:tc>
      </w:tr>
      <w:tr w:rsidR="00AC24A9" w:rsidRPr="00EE5F0E" w14:paraId="70622DE5" w14:textId="77777777" w:rsidTr="00051F0A">
        <w:tc>
          <w:tcPr>
            <w:tcW w:w="567" w:type="dxa"/>
            <w:vAlign w:val="center"/>
          </w:tcPr>
          <w:p w14:paraId="794A0E1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290C80B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5FB2FB5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&lt; 20 ms</w:t>
            </w:r>
          </w:p>
        </w:tc>
      </w:tr>
      <w:tr w:rsidR="00AC24A9" w:rsidRPr="00EE5F0E" w14:paraId="2729B6C4" w14:textId="77777777" w:rsidTr="00051F0A">
        <w:tc>
          <w:tcPr>
            <w:tcW w:w="4252" w:type="dxa"/>
            <w:gridSpan w:val="2"/>
            <w:shd w:val="clear" w:color="auto" w:fill="D9D9D9" w:themeFill="background1" w:themeFillShade="D9"/>
            <w:vAlign w:val="center"/>
          </w:tcPr>
          <w:p w14:paraId="0187A7D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4C3EFAD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773E68C9" w14:textId="77777777" w:rsidTr="00051F0A">
        <w:tc>
          <w:tcPr>
            <w:tcW w:w="567" w:type="dxa"/>
            <w:vAlign w:val="center"/>
          </w:tcPr>
          <w:p w14:paraId="0655460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06C900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2FDE1E5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AC24A9" w:rsidRPr="00EE5F0E" w14:paraId="6E6660C3" w14:textId="77777777" w:rsidTr="00051F0A">
        <w:tc>
          <w:tcPr>
            <w:tcW w:w="567" w:type="dxa"/>
            <w:vAlign w:val="center"/>
          </w:tcPr>
          <w:p w14:paraId="3046D2E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8164A6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7A32154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6A966803" w14:textId="77777777" w:rsidTr="00051F0A">
        <w:tc>
          <w:tcPr>
            <w:tcW w:w="567" w:type="dxa"/>
            <w:vAlign w:val="center"/>
          </w:tcPr>
          <w:p w14:paraId="689B064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E4DED1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2E8CCCB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41A981B0" w14:textId="77777777" w:rsidTr="00051F0A">
        <w:tc>
          <w:tcPr>
            <w:tcW w:w="567" w:type="dxa"/>
            <w:vAlign w:val="center"/>
          </w:tcPr>
          <w:p w14:paraId="27212BA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E93B8F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442B069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31AA02A1" w14:textId="77777777" w:rsidTr="00051F0A">
        <w:tc>
          <w:tcPr>
            <w:tcW w:w="567" w:type="dxa"/>
            <w:vAlign w:val="center"/>
          </w:tcPr>
          <w:p w14:paraId="1EE10FC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3B284DF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1444E24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563CA2E1" w14:textId="77777777" w:rsidTr="00051F0A">
        <w:tc>
          <w:tcPr>
            <w:tcW w:w="567" w:type="dxa"/>
            <w:vAlign w:val="center"/>
          </w:tcPr>
          <w:p w14:paraId="6233BAD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7593E0E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4529235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7D2A8879" w14:textId="77777777" w:rsidTr="00051F0A">
        <w:tc>
          <w:tcPr>
            <w:tcW w:w="567" w:type="dxa"/>
            <w:vAlign w:val="center"/>
          </w:tcPr>
          <w:p w14:paraId="6F41846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3F8053A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391531F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AC24A9" w:rsidRPr="00EE5F0E" w14:paraId="6C71EEE3" w14:textId="77777777" w:rsidTr="00051F0A">
        <w:tc>
          <w:tcPr>
            <w:tcW w:w="567" w:type="dxa"/>
            <w:vAlign w:val="center"/>
          </w:tcPr>
          <w:p w14:paraId="63C28F8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A0A0F5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2EFAF41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AC24A9" w:rsidRPr="00EE5F0E" w14:paraId="4E858C63" w14:textId="77777777" w:rsidTr="00051F0A">
        <w:tc>
          <w:tcPr>
            <w:tcW w:w="567" w:type="dxa"/>
            <w:vAlign w:val="center"/>
          </w:tcPr>
          <w:p w14:paraId="69E67BF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4A2DA19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539D244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7237B5A5" w14:textId="77777777" w:rsidTr="00051F0A">
        <w:tc>
          <w:tcPr>
            <w:tcW w:w="4252" w:type="dxa"/>
            <w:gridSpan w:val="2"/>
            <w:shd w:val="clear" w:color="auto" w:fill="D9D9D9" w:themeFill="background1" w:themeFillShade="D9"/>
            <w:vAlign w:val="center"/>
          </w:tcPr>
          <w:p w14:paraId="74678E9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43D58AB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22BA803B" w14:textId="77777777" w:rsidTr="00051F0A">
        <w:tc>
          <w:tcPr>
            <w:tcW w:w="567" w:type="dxa"/>
            <w:vAlign w:val="center"/>
          </w:tcPr>
          <w:p w14:paraId="5E405DF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6662DE9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7A01663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EN 505410-PL, </w:t>
            </w:r>
            <w:proofErr w:type="spellStart"/>
            <w:r w:rsidRPr="00EE5F0E">
              <w:rPr>
                <w:rFonts w:ascii="Calibri" w:hAnsi="Calibri" w:cs="Calibri"/>
                <w:sz w:val="20"/>
                <w:szCs w:val="20"/>
              </w:rPr>
              <w:t>NCRfG</w:t>
            </w:r>
            <w:proofErr w:type="spellEnd"/>
          </w:p>
        </w:tc>
      </w:tr>
      <w:tr w:rsidR="00AC24A9" w:rsidRPr="00EE5F0E" w14:paraId="655EBFDD" w14:textId="77777777" w:rsidTr="00051F0A">
        <w:tc>
          <w:tcPr>
            <w:tcW w:w="567" w:type="dxa"/>
            <w:vAlign w:val="center"/>
          </w:tcPr>
          <w:p w14:paraId="67D618D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B84064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32F1127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AC24A9" w:rsidRPr="00EE5F0E" w14:paraId="3AC09D38" w14:textId="77777777" w:rsidTr="00051F0A">
        <w:tc>
          <w:tcPr>
            <w:tcW w:w="567" w:type="dxa"/>
            <w:vAlign w:val="center"/>
          </w:tcPr>
          <w:p w14:paraId="7EF3708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5C31C74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7CB805B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EN/IEC 61000-6-1, EN/IEC 61000-6-3, EN 61000-4-16, EN 61000-4-18, EN 61000-4-29</w:t>
            </w:r>
          </w:p>
        </w:tc>
      </w:tr>
    </w:tbl>
    <w:p w14:paraId="14A3D060" w14:textId="77777777" w:rsidR="00AC24A9" w:rsidRPr="00EE5F0E" w:rsidRDefault="00AC24A9" w:rsidP="00D21658">
      <w:pPr>
        <w:jc w:val="both"/>
        <w:rPr>
          <w:rFonts w:asciiTheme="majorHAnsi" w:hAnsiTheme="majorHAnsi" w:cstheme="majorHAnsi"/>
          <w:iCs/>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AC24A9" w:rsidRPr="00EE5F0E" w14:paraId="102B34B1" w14:textId="77777777" w:rsidTr="00051F0A">
        <w:trPr>
          <w:trHeight w:val="392"/>
        </w:trPr>
        <w:tc>
          <w:tcPr>
            <w:tcW w:w="9213" w:type="dxa"/>
            <w:gridSpan w:val="3"/>
            <w:shd w:val="clear" w:color="auto" w:fill="BFBFBF" w:themeFill="background1" w:themeFillShade="BF"/>
            <w:vAlign w:val="center"/>
          </w:tcPr>
          <w:p w14:paraId="7CA990F6" w14:textId="77777777" w:rsidR="00AC24A9" w:rsidRPr="00EE5F0E" w:rsidRDefault="00AC24A9" w:rsidP="00051F0A">
            <w:pPr>
              <w:spacing w:line="276" w:lineRule="auto"/>
              <w:jc w:val="center"/>
              <w:rPr>
                <w:rFonts w:ascii="Calibri" w:hAnsi="Calibri" w:cs="Calibri"/>
                <w:b/>
                <w:bCs/>
                <w:sz w:val="20"/>
                <w:szCs w:val="20"/>
              </w:rPr>
            </w:pPr>
            <w:bookmarkStart w:id="45" w:name="_Hlk195610202"/>
            <w:r w:rsidRPr="00EE5F0E">
              <w:rPr>
                <w:rFonts w:ascii="Calibri" w:hAnsi="Calibri" w:cs="Calibri"/>
                <w:b/>
                <w:bCs/>
                <w:sz w:val="20"/>
                <w:szCs w:val="20"/>
              </w:rPr>
              <w:lastRenderedPageBreak/>
              <w:t>Parametry minimalne falownika hybrydowego 3 fazowego 8 kW</w:t>
            </w:r>
          </w:p>
        </w:tc>
      </w:tr>
      <w:tr w:rsidR="00AC24A9" w:rsidRPr="00EE5F0E" w14:paraId="5FD3C67F" w14:textId="77777777" w:rsidTr="00051F0A">
        <w:trPr>
          <w:trHeight w:val="392"/>
        </w:trPr>
        <w:tc>
          <w:tcPr>
            <w:tcW w:w="4252" w:type="dxa"/>
            <w:gridSpan w:val="2"/>
            <w:shd w:val="clear" w:color="auto" w:fill="D9D9D9" w:themeFill="background1" w:themeFillShade="D9"/>
            <w:vAlign w:val="center"/>
          </w:tcPr>
          <w:p w14:paraId="64911F9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2E7529D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AC24A9" w:rsidRPr="00EE5F0E" w14:paraId="7C85A462" w14:textId="77777777" w:rsidTr="00051F0A">
        <w:trPr>
          <w:trHeight w:val="392"/>
        </w:trPr>
        <w:tc>
          <w:tcPr>
            <w:tcW w:w="567" w:type="dxa"/>
            <w:vAlign w:val="center"/>
          </w:tcPr>
          <w:p w14:paraId="5A72CD5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13CE00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176AEFF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12000 </w:t>
            </w:r>
            <w:proofErr w:type="spellStart"/>
            <w:r w:rsidRPr="00EE5F0E">
              <w:rPr>
                <w:rFonts w:ascii="Calibri" w:hAnsi="Calibri" w:cs="Calibri"/>
                <w:sz w:val="20"/>
                <w:szCs w:val="20"/>
              </w:rPr>
              <w:t>Wp</w:t>
            </w:r>
            <w:proofErr w:type="spellEnd"/>
          </w:p>
        </w:tc>
      </w:tr>
      <w:tr w:rsidR="00AC24A9" w:rsidRPr="00EE5F0E" w14:paraId="68CA0AAC" w14:textId="77777777" w:rsidTr="00051F0A">
        <w:trPr>
          <w:trHeight w:val="392"/>
        </w:trPr>
        <w:tc>
          <w:tcPr>
            <w:tcW w:w="567" w:type="dxa"/>
            <w:vAlign w:val="center"/>
          </w:tcPr>
          <w:p w14:paraId="2E00496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5C0C2DE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5A4A206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1000 V</w:t>
            </w:r>
          </w:p>
        </w:tc>
      </w:tr>
      <w:tr w:rsidR="00AC24A9" w:rsidRPr="00EE5F0E" w14:paraId="6F7C8226" w14:textId="77777777" w:rsidTr="00051F0A">
        <w:trPr>
          <w:trHeight w:val="392"/>
        </w:trPr>
        <w:tc>
          <w:tcPr>
            <w:tcW w:w="567" w:type="dxa"/>
            <w:vAlign w:val="center"/>
          </w:tcPr>
          <w:p w14:paraId="2A0860F9"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E7CE6E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38B41453" w14:textId="77777777" w:rsidR="00AC24A9" w:rsidRPr="00EE5F0E" w:rsidRDefault="00AC24A9" w:rsidP="00051F0A">
            <w:pPr>
              <w:spacing w:line="276" w:lineRule="auto"/>
              <w:rPr>
                <w:rFonts w:ascii="Calibri" w:hAnsi="Calibri" w:cs="Calibri"/>
                <w:sz w:val="20"/>
                <w:szCs w:val="20"/>
                <w:rtl/>
              </w:rPr>
            </w:pPr>
            <w:r w:rsidRPr="00EE5F0E">
              <w:rPr>
                <w:rFonts w:ascii="Calibri" w:hAnsi="Calibri" w:cs="Calibri"/>
                <w:sz w:val="20"/>
                <w:szCs w:val="20"/>
              </w:rPr>
              <w:t>160</w:t>
            </w:r>
            <w:r w:rsidRPr="00EE5F0E">
              <w:rPr>
                <w:rFonts w:ascii="Calibri" w:hAnsi="Calibri" w:cs="Calibri"/>
                <w:sz w:val="20"/>
                <w:szCs w:val="20"/>
                <w:rtl/>
              </w:rPr>
              <w:t xml:space="preserve"> </w:t>
            </w:r>
            <w:r w:rsidRPr="00EE5F0E">
              <w:rPr>
                <w:rFonts w:ascii="Calibri" w:hAnsi="Calibri" w:cs="Calibri"/>
                <w:sz w:val="20"/>
                <w:szCs w:val="20"/>
              </w:rPr>
              <w:t>~ 950 V</w:t>
            </w:r>
          </w:p>
        </w:tc>
      </w:tr>
      <w:tr w:rsidR="00AC24A9" w:rsidRPr="00EE5F0E" w14:paraId="39A080C4" w14:textId="77777777" w:rsidTr="00051F0A">
        <w:trPr>
          <w:trHeight w:val="254"/>
        </w:trPr>
        <w:tc>
          <w:tcPr>
            <w:tcW w:w="567" w:type="dxa"/>
            <w:vAlign w:val="center"/>
          </w:tcPr>
          <w:p w14:paraId="1699EF6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2A81349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39CAF18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160 V</w:t>
            </w:r>
          </w:p>
        </w:tc>
      </w:tr>
      <w:tr w:rsidR="00AC24A9" w:rsidRPr="00EE5F0E" w14:paraId="39268D43" w14:textId="77777777" w:rsidTr="00051F0A">
        <w:trPr>
          <w:trHeight w:val="258"/>
        </w:trPr>
        <w:tc>
          <w:tcPr>
            <w:tcW w:w="567" w:type="dxa"/>
            <w:vAlign w:val="center"/>
          </w:tcPr>
          <w:p w14:paraId="5D78A5E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7882ADA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484C7B6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2</w:t>
            </w:r>
          </w:p>
        </w:tc>
      </w:tr>
      <w:tr w:rsidR="00AC24A9" w:rsidRPr="00EE5F0E" w14:paraId="57162FA7" w14:textId="77777777" w:rsidTr="00051F0A">
        <w:trPr>
          <w:trHeight w:val="234"/>
        </w:trPr>
        <w:tc>
          <w:tcPr>
            <w:tcW w:w="567" w:type="dxa"/>
            <w:vAlign w:val="center"/>
          </w:tcPr>
          <w:p w14:paraId="1706065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5D2D86D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369A435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w:t>
            </w:r>
          </w:p>
        </w:tc>
      </w:tr>
      <w:tr w:rsidR="00AC24A9" w:rsidRPr="00EE5F0E" w14:paraId="27C4BEA2" w14:textId="77777777" w:rsidTr="00051F0A">
        <w:trPr>
          <w:trHeight w:val="238"/>
        </w:trPr>
        <w:tc>
          <w:tcPr>
            <w:tcW w:w="567" w:type="dxa"/>
            <w:vAlign w:val="center"/>
          </w:tcPr>
          <w:p w14:paraId="092F0BB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6CE10A2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104E52A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18/18 A</w:t>
            </w:r>
          </w:p>
        </w:tc>
      </w:tr>
      <w:tr w:rsidR="00AC24A9" w:rsidRPr="00EE5F0E" w14:paraId="5FB6733B" w14:textId="77777777" w:rsidTr="00051F0A">
        <w:trPr>
          <w:trHeight w:val="392"/>
        </w:trPr>
        <w:tc>
          <w:tcPr>
            <w:tcW w:w="567" w:type="dxa"/>
            <w:vAlign w:val="center"/>
          </w:tcPr>
          <w:p w14:paraId="41D2260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609472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1CFAE1D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w:t>
            </w:r>
          </w:p>
        </w:tc>
      </w:tr>
      <w:tr w:rsidR="00AC24A9" w:rsidRPr="00EE5F0E" w14:paraId="2B02DE38" w14:textId="77777777" w:rsidTr="00051F0A">
        <w:trPr>
          <w:trHeight w:val="392"/>
        </w:trPr>
        <w:tc>
          <w:tcPr>
            <w:tcW w:w="4252" w:type="dxa"/>
            <w:gridSpan w:val="2"/>
            <w:shd w:val="clear" w:color="auto" w:fill="D9D9D9" w:themeFill="background1" w:themeFillShade="D9"/>
            <w:vAlign w:val="center"/>
          </w:tcPr>
          <w:p w14:paraId="756F89E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530968B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7C79E2BF" w14:textId="77777777" w:rsidTr="00051F0A">
        <w:trPr>
          <w:trHeight w:val="392"/>
        </w:trPr>
        <w:tc>
          <w:tcPr>
            <w:tcW w:w="567" w:type="dxa"/>
            <w:vAlign w:val="center"/>
          </w:tcPr>
          <w:p w14:paraId="2813C47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965C77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70A1710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8000 W</w:t>
            </w:r>
          </w:p>
        </w:tc>
      </w:tr>
      <w:tr w:rsidR="00AC24A9" w:rsidRPr="00EE5F0E" w14:paraId="502B45D4" w14:textId="77777777" w:rsidTr="00051F0A">
        <w:trPr>
          <w:trHeight w:val="392"/>
        </w:trPr>
        <w:tc>
          <w:tcPr>
            <w:tcW w:w="567" w:type="dxa"/>
            <w:vAlign w:val="center"/>
          </w:tcPr>
          <w:p w14:paraId="6AFCA50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79550B0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4E95495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11,5 A</w:t>
            </w:r>
          </w:p>
        </w:tc>
      </w:tr>
      <w:tr w:rsidR="00AC24A9" w:rsidRPr="00EE5F0E" w14:paraId="4ADC9826" w14:textId="77777777" w:rsidTr="00051F0A">
        <w:trPr>
          <w:trHeight w:val="392"/>
        </w:trPr>
        <w:tc>
          <w:tcPr>
            <w:tcW w:w="4252" w:type="dxa"/>
            <w:gridSpan w:val="2"/>
            <w:shd w:val="clear" w:color="auto" w:fill="D9D9D9" w:themeFill="background1" w:themeFillShade="D9"/>
            <w:vAlign w:val="center"/>
          </w:tcPr>
          <w:p w14:paraId="2722AAD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78009EE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AC24A9" w:rsidRPr="00EE5F0E" w14:paraId="5E097AB0" w14:textId="77777777" w:rsidTr="00051F0A">
        <w:trPr>
          <w:trHeight w:val="392"/>
        </w:trPr>
        <w:tc>
          <w:tcPr>
            <w:tcW w:w="567" w:type="dxa"/>
            <w:vAlign w:val="center"/>
          </w:tcPr>
          <w:p w14:paraId="0BC5C57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3D345F8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1D40E7CE" w14:textId="77777777" w:rsidR="00AC24A9" w:rsidRPr="00EE5F0E" w:rsidRDefault="00AC24A9" w:rsidP="00051F0A">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AC24A9" w:rsidRPr="00EE5F0E" w14:paraId="21815B19" w14:textId="77777777" w:rsidTr="00051F0A">
        <w:trPr>
          <w:trHeight w:val="392"/>
        </w:trPr>
        <w:tc>
          <w:tcPr>
            <w:tcW w:w="567" w:type="dxa"/>
            <w:vAlign w:val="center"/>
          </w:tcPr>
          <w:p w14:paraId="2CB49C4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7DB868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2BC4371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160 ~ 700 V</w:t>
            </w:r>
          </w:p>
        </w:tc>
      </w:tr>
      <w:tr w:rsidR="00AC24A9" w:rsidRPr="00EE5F0E" w14:paraId="7FE0688D" w14:textId="77777777" w:rsidTr="00051F0A">
        <w:trPr>
          <w:trHeight w:val="416"/>
        </w:trPr>
        <w:tc>
          <w:tcPr>
            <w:tcW w:w="567" w:type="dxa"/>
            <w:vAlign w:val="center"/>
          </w:tcPr>
          <w:p w14:paraId="7A90925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74AFFA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Maksymalny prąd ładowania/rozładowywania co najmniej</w:t>
            </w:r>
          </w:p>
        </w:tc>
        <w:tc>
          <w:tcPr>
            <w:tcW w:w="4961" w:type="dxa"/>
            <w:vAlign w:val="center"/>
          </w:tcPr>
          <w:p w14:paraId="333E80D0" w14:textId="77777777" w:rsidR="00AC24A9" w:rsidRPr="00EE5F0E" w:rsidRDefault="00AC24A9" w:rsidP="00051F0A">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30/30 A</w:t>
            </w:r>
          </w:p>
        </w:tc>
      </w:tr>
      <w:tr w:rsidR="00AC24A9" w:rsidRPr="00EE5F0E" w14:paraId="5B102D9D" w14:textId="77777777" w:rsidTr="00051F0A">
        <w:trPr>
          <w:trHeight w:val="268"/>
        </w:trPr>
        <w:tc>
          <w:tcPr>
            <w:tcW w:w="567" w:type="dxa"/>
            <w:vAlign w:val="center"/>
          </w:tcPr>
          <w:p w14:paraId="5F17E3E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28E15E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0FEB906C" w14:textId="77777777" w:rsidR="00AC24A9" w:rsidRPr="00EE5F0E" w:rsidRDefault="00AC24A9" w:rsidP="00051F0A">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AC24A9" w:rsidRPr="00EE5F0E" w14:paraId="38D91B5E" w14:textId="77777777" w:rsidTr="00051F0A">
        <w:trPr>
          <w:trHeight w:val="414"/>
        </w:trPr>
        <w:tc>
          <w:tcPr>
            <w:tcW w:w="4252" w:type="dxa"/>
            <w:gridSpan w:val="2"/>
            <w:shd w:val="clear" w:color="auto" w:fill="D9D9D9" w:themeFill="background1" w:themeFillShade="D9"/>
            <w:vAlign w:val="center"/>
          </w:tcPr>
          <w:p w14:paraId="16B2CA9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64129B3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62C6514E" w14:textId="77777777" w:rsidTr="00051F0A">
        <w:tc>
          <w:tcPr>
            <w:tcW w:w="567" w:type="dxa"/>
            <w:vAlign w:val="center"/>
          </w:tcPr>
          <w:p w14:paraId="7BFBBA3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322C9D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68A6D1A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98,00 %</w:t>
            </w:r>
          </w:p>
        </w:tc>
      </w:tr>
      <w:tr w:rsidR="00AC24A9" w:rsidRPr="00EE5F0E" w14:paraId="7A6F4403" w14:textId="77777777" w:rsidTr="00051F0A">
        <w:tc>
          <w:tcPr>
            <w:tcW w:w="567" w:type="dxa"/>
            <w:vAlign w:val="center"/>
          </w:tcPr>
          <w:p w14:paraId="6D2A196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31DEFE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2E89E05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97,70 %</w:t>
            </w:r>
          </w:p>
        </w:tc>
      </w:tr>
      <w:tr w:rsidR="00AC24A9" w:rsidRPr="00EE5F0E" w14:paraId="490E7A43" w14:textId="77777777" w:rsidTr="00051F0A">
        <w:tc>
          <w:tcPr>
            <w:tcW w:w="567" w:type="dxa"/>
            <w:vAlign w:val="center"/>
          </w:tcPr>
          <w:p w14:paraId="19912DF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19D0E6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313E960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97,60 %</w:t>
            </w:r>
          </w:p>
        </w:tc>
      </w:tr>
      <w:tr w:rsidR="00AC24A9" w:rsidRPr="00EE5F0E" w14:paraId="19B33CBA" w14:textId="77777777" w:rsidTr="00051F0A">
        <w:tc>
          <w:tcPr>
            <w:tcW w:w="4252" w:type="dxa"/>
            <w:gridSpan w:val="2"/>
            <w:shd w:val="clear" w:color="auto" w:fill="D9D9D9" w:themeFill="background1" w:themeFillShade="D9"/>
            <w:vAlign w:val="center"/>
          </w:tcPr>
          <w:p w14:paraId="4B752F8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69AC7FE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49F9E4FE" w14:textId="77777777" w:rsidTr="00051F0A">
        <w:trPr>
          <w:trHeight w:val="362"/>
        </w:trPr>
        <w:tc>
          <w:tcPr>
            <w:tcW w:w="567" w:type="dxa"/>
            <w:vAlign w:val="center"/>
          </w:tcPr>
          <w:p w14:paraId="0C2D587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2A72C6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225FA2E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Wymagany – LED / OLED</w:t>
            </w:r>
          </w:p>
        </w:tc>
      </w:tr>
      <w:tr w:rsidR="00AC24A9" w:rsidRPr="00EE5F0E" w14:paraId="7E9A3C27" w14:textId="77777777" w:rsidTr="00051F0A">
        <w:trPr>
          <w:trHeight w:val="423"/>
        </w:trPr>
        <w:tc>
          <w:tcPr>
            <w:tcW w:w="567" w:type="dxa"/>
            <w:vAlign w:val="center"/>
          </w:tcPr>
          <w:p w14:paraId="12D2B30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82AC35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5B9502D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CAN / RS485 / Wi-Fi</w:t>
            </w:r>
          </w:p>
        </w:tc>
      </w:tr>
      <w:tr w:rsidR="00AC24A9" w:rsidRPr="00EE5F0E" w14:paraId="2A9E09EE" w14:textId="77777777" w:rsidTr="00051F0A">
        <w:trPr>
          <w:trHeight w:val="416"/>
        </w:trPr>
        <w:tc>
          <w:tcPr>
            <w:tcW w:w="567" w:type="dxa"/>
            <w:vAlign w:val="center"/>
          </w:tcPr>
          <w:p w14:paraId="7E02ACC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7AA93C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75F3F22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- 25 / + 60</w:t>
            </w:r>
          </w:p>
        </w:tc>
      </w:tr>
      <w:tr w:rsidR="00AC24A9" w:rsidRPr="00EE5F0E" w14:paraId="0850450E" w14:textId="77777777" w:rsidTr="00051F0A">
        <w:trPr>
          <w:trHeight w:val="408"/>
        </w:trPr>
        <w:tc>
          <w:tcPr>
            <w:tcW w:w="567" w:type="dxa"/>
            <w:vAlign w:val="center"/>
          </w:tcPr>
          <w:p w14:paraId="0BEFACD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04C611C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3DA544E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0 ~ 100%</w:t>
            </w:r>
          </w:p>
        </w:tc>
      </w:tr>
      <w:tr w:rsidR="00AC24A9" w:rsidRPr="00EE5F0E" w14:paraId="63F5C4F1" w14:textId="77777777" w:rsidTr="00051F0A">
        <w:trPr>
          <w:trHeight w:val="448"/>
        </w:trPr>
        <w:tc>
          <w:tcPr>
            <w:tcW w:w="567" w:type="dxa"/>
            <w:vAlign w:val="center"/>
          </w:tcPr>
          <w:p w14:paraId="0A75F159"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69B88CD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6800061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AC24A9" w:rsidRPr="00EE5F0E" w14:paraId="55251DFE" w14:textId="77777777" w:rsidTr="00051F0A">
        <w:trPr>
          <w:trHeight w:val="452"/>
        </w:trPr>
        <w:tc>
          <w:tcPr>
            <w:tcW w:w="567" w:type="dxa"/>
            <w:vAlign w:val="center"/>
          </w:tcPr>
          <w:p w14:paraId="66913AAC"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6C84D29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3E90D41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 lat</w:t>
            </w:r>
          </w:p>
        </w:tc>
      </w:tr>
      <w:tr w:rsidR="00AC24A9" w:rsidRPr="00EE5F0E" w14:paraId="1D5B3C71" w14:textId="77777777" w:rsidTr="00051F0A">
        <w:trPr>
          <w:trHeight w:val="286"/>
        </w:trPr>
        <w:tc>
          <w:tcPr>
            <w:tcW w:w="567" w:type="dxa"/>
            <w:vAlign w:val="center"/>
          </w:tcPr>
          <w:p w14:paraId="0BFC767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6F5A4B6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760AF4B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IP 65</w:t>
            </w:r>
          </w:p>
        </w:tc>
      </w:tr>
      <w:tr w:rsidR="00AC24A9" w:rsidRPr="00EE5F0E" w14:paraId="32FAF644" w14:textId="77777777" w:rsidTr="00051F0A">
        <w:trPr>
          <w:trHeight w:val="775"/>
        </w:trPr>
        <w:tc>
          <w:tcPr>
            <w:tcW w:w="567" w:type="dxa"/>
            <w:vAlign w:val="center"/>
          </w:tcPr>
          <w:p w14:paraId="502A8FC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0BDB494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Informacje odnośnie dodatkowych wymagań dla urządzeń</w:t>
            </w:r>
          </w:p>
        </w:tc>
        <w:tc>
          <w:tcPr>
            <w:tcW w:w="4961" w:type="dxa"/>
            <w:vAlign w:val="center"/>
          </w:tcPr>
          <w:p w14:paraId="7697A75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Inwertery muszą posiadać możliwość przewymiarowania strony DC na poziomie minimum 110%. Wymagana zdalna aktualizacja oprogramowania i kontrola trybów pracy. </w:t>
            </w:r>
          </w:p>
        </w:tc>
      </w:tr>
      <w:tr w:rsidR="00AC24A9" w:rsidRPr="00EE5F0E" w14:paraId="71E5C801" w14:textId="77777777" w:rsidTr="00051F0A">
        <w:trPr>
          <w:trHeight w:val="432"/>
        </w:trPr>
        <w:tc>
          <w:tcPr>
            <w:tcW w:w="4252" w:type="dxa"/>
            <w:gridSpan w:val="2"/>
            <w:shd w:val="clear" w:color="auto" w:fill="D9D9D9" w:themeFill="background1" w:themeFillShade="D9"/>
            <w:vAlign w:val="center"/>
          </w:tcPr>
          <w:p w14:paraId="60C663B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35ED767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232B23F0" w14:textId="77777777" w:rsidTr="00051F0A">
        <w:trPr>
          <w:trHeight w:val="358"/>
        </w:trPr>
        <w:tc>
          <w:tcPr>
            <w:tcW w:w="567" w:type="dxa"/>
            <w:vAlign w:val="center"/>
          </w:tcPr>
          <w:p w14:paraId="1736D15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D09BD9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69BA17A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8000 W</w:t>
            </w:r>
          </w:p>
        </w:tc>
      </w:tr>
      <w:tr w:rsidR="00AC24A9" w:rsidRPr="00EE5F0E" w14:paraId="05F1DC76" w14:textId="77777777" w:rsidTr="00051F0A">
        <w:tc>
          <w:tcPr>
            <w:tcW w:w="567" w:type="dxa"/>
            <w:vAlign w:val="center"/>
          </w:tcPr>
          <w:p w14:paraId="490E6AB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92158C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1F57CA1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12,2 A</w:t>
            </w:r>
          </w:p>
        </w:tc>
      </w:tr>
      <w:tr w:rsidR="00AC24A9" w:rsidRPr="00EE5F0E" w14:paraId="51AA620C" w14:textId="77777777" w:rsidTr="00051F0A">
        <w:tc>
          <w:tcPr>
            <w:tcW w:w="567" w:type="dxa"/>
            <w:vAlign w:val="center"/>
          </w:tcPr>
          <w:p w14:paraId="2AA33C2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5346D711" w14:textId="77777777" w:rsidR="00AC24A9" w:rsidRPr="00EE5F0E" w:rsidRDefault="00AC24A9" w:rsidP="00051F0A">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5FB5848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&lt; 3%</w:t>
            </w:r>
          </w:p>
        </w:tc>
      </w:tr>
      <w:tr w:rsidR="00AC24A9" w:rsidRPr="00EE5F0E" w14:paraId="42A19E50" w14:textId="77777777" w:rsidTr="00051F0A">
        <w:tc>
          <w:tcPr>
            <w:tcW w:w="567" w:type="dxa"/>
            <w:vAlign w:val="center"/>
          </w:tcPr>
          <w:p w14:paraId="10803DE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22D29A3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0472C94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&lt; 20 ms</w:t>
            </w:r>
          </w:p>
        </w:tc>
      </w:tr>
      <w:tr w:rsidR="00AC24A9" w:rsidRPr="00EE5F0E" w14:paraId="137E7871" w14:textId="77777777" w:rsidTr="00051F0A">
        <w:tc>
          <w:tcPr>
            <w:tcW w:w="4252" w:type="dxa"/>
            <w:gridSpan w:val="2"/>
            <w:shd w:val="clear" w:color="auto" w:fill="D9D9D9" w:themeFill="background1" w:themeFillShade="D9"/>
            <w:vAlign w:val="center"/>
          </w:tcPr>
          <w:p w14:paraId="4D4328E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lastRenderedPageBreak/>
              <w:t>OCHRONA I BEZPIECZEŃSTWO PRACY</w:t>
            </w:r>
          </w:p>
        </w:tc>
        <w:tc>
          <w:tcPr>
            <w:tcW w:w="4961" w:type="dxa"/>
            <w:shd w:val="clear" w:color="auto" w:fill="D9D9D9" w:themeFill="background1" w:themeFillShade="D9"/>
            <w:vAlign w:val="center"/>
          </w:tcPr>
          <w:p w14:paraId="2484BE1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323E4191" w14:textId="77777777" w:rsidTr="00051F0A">
        <w:tc>
          <w:tcPr>
            <w:tcW w:w="567" w:type="dxa"/>
            <w:vAlign w:val="center"/>
          </w:tcPr>
          <w:p w14:paraId="75DF3DF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05958C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4EAF32D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AC24A9" w:rsidRPr="00EE5F0E" w14:paraId="47A0B605" w14:textId="77777777" w:rsidTr="00051F0A">
        <w:tc>
          <w:tcPr>
            <w:tcW w:w="567" w:type="dxa"/>
            <w:vAlign w:val="center"/>
          </w:tcPr>
          <w:p w14:paraId="19661AE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7D224DA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280AF68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58BFB1B2" w14:textId="77777777" w:rsidTr="00051F0A">
        <w:tc>
          <w:tcPr>
            <w:tcW w:w="567" w:type="dxa"/>
            <w:vAlign w:val="center"/>
          </w:tcPr>
          <w:p w14:paraId="7B73A5E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EB0385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696EBFC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36FE4252" w14:textId="77777777" w:rsidTr="00051F0A">
        <w:tc>
          <w:tcPr>
            <w:tcW w:w="567" w:type="dxa"/>
            <w:vAlign w:val="center"/>
          </w:tcPr>
          <w:p w14:paraId="4D10DE4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1B2CBAE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1E0B6A6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7FE79AE9" w14:textId="77777777" w:rsidTr="00051F0A">
        <w:tc>
          <w:tcPr>
            <w:tcW w:w="567" w:type="dxa"/>
            <w:vAlign w:val="center"/>
          </w:tcPr>
          <w:p w14:paraId="5343072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4D7621F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4801961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7600EF71" w14:textId="77777777" w:rsidTr="00051F0A">
        <w:tc>
          <w:tcPr>
            <w:tcW w:w="567" w:type="dxa"/>
            <w:vAlign w:val="center"/>
          </w:tcPr>
          <w:p w14:paraId="732EE37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68D8373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49CA6E9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6F942064" w14:textId="77777777" w:rsidTr="00051F0A">
        <w:tc>
          <w:tcPr>
            <w:tcW w:w="567" w:type="dxa"/>
            <w:vAlign w:val="center"/>
          </w:tcPr>
          <w:p w14:paraId="1CEEAD6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0B7FED5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45BFF12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AC24A9" w:rsidRPr="00EE5F0E" w14:paraId="4593F733" w14:textId="77777777" w:rsidTr="00051F0A">
        <w:tc>
          <w:tcPr>
            <w:tcW w:w="567" w:type="dxa"/>
            <w:vAlign w:val="center"/>
          </w:tcPr>
          <w:p w14:paraId="20AB7C6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6DCFB6B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54A1284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AC24A9" w:rsidRPr="00EE5F0E" w14:paraId="43786399" w14:textId="77777777" w:rsidTr="00051F0A">
        <w:tc>
          <w:tcPr>
            <w:tcW w:w="567" w:type="dxa"/>
            <w:vAlign w:val="center"/>
          </w:tcPr>
          <w:p w14:paraId="587F489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2610229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540AF57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7E2661DA" w14:textId="77777777" w:rsidTr="00051F0A">
        <w:tc>
          <w:tcPr>
            <w:tcW w:w="4252" w:type="dxa"/>
            <w:gridSpan w:val="2"/>
            <w:shd w:val="clear" w:color="auto" w:fill="D9D9D9" w:themeFill="background1" w:themeFillShade="D9"/>
            <w:vAlign w:val="center"/>
          </w:tcPr>
          <w:p w14:paraId="7C91BE5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7E40270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3C01321A" w14:textId="77777777" w:rsidTr="00051F0A">
        <w:tc>
          <w:tcPr>
            <w:tcW w:w="567" w:type="dxa"/>
            <w:vAlign w:val="center"/>
          </w:tcPr>
          <w:p w14:paraId="2184E37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216AB5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3AB7E60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EN 50549-PL, </w:t>
            </w:r>
            <w:proofErr w:type="spellStart"/>
            <w:r w:rsidRPr="00EE5F0E">
              <w:rPr>
                <w:rFonts w:ascii="Calibri" w:hAnsi="Calibri" w:cs="Calibri"/>
                <w:sz w:val="20"/>
                <w:szCs w:val="20"/>
              </w:rPr>
              <w:t>NCRfG</w:t>
            </w:r>
            <w:proofErr w:type="spellEnd"/>
          </w:p>
        </w:tc>
      </w:tr>
      <w:tr w:rsidR="00AC24A9" w:rsidRPr="00EE5F0E" w14:paraId="3C1D1141" w14:textId="77777777" w:rsidTr="00051F0A">
        <w:tc>
          <w:tcPr>
            <w:tcW w:w="567" w:type="dxa"/>
            <w:vAlign w:val="center"/>
          </w:tcPr>
          <w:p w14:paraId="14EBF4D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B1C134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3F1C4F5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AC24A9" w:rsidRPr="00EE5F0E" w14:paraId="5B35DD8D" w14:textId="77777777" w:rsidTr="00051F0A">
        <w:tc>
          <w:tcPr>
            <w:tcW w:w="567" w:type="dxa"/>
            <w:vAlign w:val="center"/>
          </w:tcPr>
          <w:p w14:paraId="422BB11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2136C92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4DD0B82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EN/IEC 61000-6-1, EN/IEC 61000-6-3, EN 61000-4-16, EN 61000-4-18, EN 61000-4-29</w:t>
            </w:r>
          </w:p>
        </w:tc>
      </w:tr>
      <w:bookmarkEnd w:id="45"/>
    </w:tbl>
    <w:p w14:paraId="4FEA8AC7" w14:textId="77777777" w:rsidR="00AC24A9" w:rsidRPr="00EE5F0E" w:rsidRDefault="00AC24A9" w:rsidP="00D21658">
      <w:pPr>
        <w:jc w:val="both"/>
        <w:rPr>
          <w:rFonts w:asciiTheme="majorHAnsi" w:hAnsiTheme="majorHAnsi" w:cstheme="majorHAnsi"/>
          <w:iCs/>
        </w:rPr>
      </w:pPr>
    </w:p>
    <w:p w14:paraId="6C4C7EEF" w14:textId="77777777" w:rsidR="00AC24A9" w:rsidRPr="00EE5F0E" w:rsidRDefault="00AC24A9" w:rsidP="00D21658">
      <w:pPr>
        <w:jc w:val="both"/>
        <w:rPr>
          <w:rFonts w:asciiTheme="majorHAnsi" w:hAnsiTheme="majorHAnsi" w:cstheme="majorHAnsi"/>
          <w:iCs/>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AC24A9" w:rsidRPr="00EE5F0E" w14:paraId="56151634" w14:textId="77777777" w:rsidTr="00051F0A">
        <w:trPr>
          <w:trHeight w:val="392"/>
        </w:trPr>
        <w:tc>
          <w:tcPr>
            <w:tcW w:w="9213" w:type="dxa"/>
            <w:gridSpan w:val="3"/>
            <w:shd w:val="clear" w:color="auto" w:fill="BFBFBF" w:themeFill="background1" w:themeFillShade="BF"/>
            <w:vAlign w:val="center"/>
          </w:tcPr>
          <w:p w14:paraId="1B4C3835" w14:textId="77777777" w:rsidR="00AC24A9" w:rsidRPr="00EE5F0E" w:rsidRDefault="00AC24A9" w:rsidP="00051F0A">
            <w:pPr>
              <w:spacing w:line="276" w:lineRule="auto"/>
              <w:jc w:val="center"/>
              <w:rPr>
                <w:rFonts w:ascii="Calibri" w:hAnsi="Calibri" w:cs="Calibri"/>
                <w:b/>
                <w:bCs/>
                <w:sz w:val="20"/>
                <w:szCs w:val="20"/>
              </w:rPr>
            </w:pPr>
            <w:r w:rsidRPr="00EE5F0E">
              <w:rPr>
                <w:rFonts w:ascii="Calibri" w:hAnsi="Calibri" w:cs="Calibri"/>
                <w:b/>
                <w:bCs/>
                <w:sz w:val="20"/>
                <w:szCs w:val="20"/>
              </w:rPr>
              <w:t>Parametry minimalne falownika hybrydowego 3 fazowego 10 kW</w:t>
            </w:r>
          </w:p>
        </w:tc>
      </w:tr>
      <w:tr w:rsidR="00AC24A9" w:rsidRPr="00EE5F0E" w14:paraId="5D83C832" w14:textId="77777777" w:rsidTr="00051F0A">
        <w:trPr>
          <w:trHeight w:val="392"/>
        </w:trPr>
        <w:tc>
          <w:tcPr>
            <w:tcW w:w="4252" w:type="dxa"/>
            <w:gridSpan w:val="2"/>
            <w:shd w:val="clear" w:color="auto" w:fill="D9D9D9" w:themeFill="background1" w:themeFillShade="D9"/>
            <w:vAlign w:val="center"/>
          </w:tcPr>
          <w:p w14:paraId="0201B7A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16EEAD8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AC24A9" w:rsidRPr="00EE5F0E" w14:paraId="597C75D9" w14:textId="77777777" w:rsidTr="00051F0A">
        <w:trPr>
          <w:trHeight w:val="392"/>
        </w:trPr>
        <w:tc>
          <w:tcPr>
            <w:tcW w:w="567" w:type="dxa"/>
            <w:vAlign w:val="center"/>
          </w:tcPr>
          <w:p w14:paraId="23A400D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65C0969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285ED77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15000 </w:t>
            </w:r>
            <w:proofErr w:type="spellStart"/>
            <w:r w:rsidRPr="00EE5F0E">
              <w:rPr>
                <w:rFonts w:ascii="Calibri" w:hAnsi="Calibri" w:cs="Calibri"/>
                <w:sz w:val="20"/>
                <w:szCs w:val="20"/>
              </w:rPr>
              <w:t>Wp</w:t>
            </w:r>
            <w:proofErr w:type="spellEnd"/>
          </w:p>
        </w:tc>
      </w:tr>
      <w:tr w:rsidR="00AC24A9" w:rsidRPr="00EE5F0E" w14:paraId="4590EAA4" w14:textId="77777777" w:rsidTr="00051F0A">
        <w:trPr>
          <w:trHeight w:val="392"/>
        </w:trPr>
        <w:tc>
          <w:tcPr>
            <w:tcW w:w="567" w:type="dxa"/>
            <w:vAlign w:val="center"/>
          </w:tcPr>
          <w:p w14:paraId="16C1F79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A4391E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7D411A0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1000 V</w:t>
            </w:r>
          </w:p>
        </w:tc>
      </w:tr>
      <w:tr w:rsidR="00AC24A9" w:rsidRPr="00EE5F0E" w14:paraId="79B2652F" w14:textId="77777777" w:rsidTr="00051F0A">
        <w:trPr>
          <w:trHeight w:val="392"/>
        </w:trPr>
        <w:tc>
          <w:tcPr>
            <w:tcW w:w="567" w:type="dxa"/>
            <w:vAlign w:val="center"/>
          </w:tcPr>
          <w:p w14:paraId="63867CE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3972964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7BFB7B34" w14:textId="77777777" w:rsidR="00AC24A9" w:rsidRPr="00EE5F0E" w:rsidRDefault="00AC24A9" w:rsidP="00051F0A">
            <w:pPr>
              <w:spacing w:line="276" w:lineRule="auto"/>
              <w:rPr>
                <w:rFonts w:ascii="Calibri" w:hAnsi="Calibri" w:cs="Calibri"/>
                <w:sz w:val="20"/>
                <w:szCs w:val="20"/>
                <w:rtl/>
              </w:rPr>
            </w:pPr>
            <w:r w:rsidRPr="00EE5F0E">
              <w:rPr>
                <w:rFonts w:ascii="Calibri" w:hAnsi="Calibri" w:cs="Calibri"/>
                <w:sz w:val="20"/>
                <w:szCs w:val="20"/>
              </w:rPr>
              <w:t>160</w:t>
            </w:r>
            <w:r w:rsidRPr="00EE5F0E">
              <w:rPr>
                <w:rFonts w:ascii="Calibri" w:hAnsi="Calibri" w:cs="Calibri"/>
                <w:sz w:val="20"/>
                <w:szCs w:val="20"/>
                <w:rtl/>
              </w:rPr>
              <w:t xml:space="preserve"> </w:t>
            </w:r>
            <w:r w:rsidRPr="00EE5F0E">
              <w:rPr>
                <w:rFonts w:ascii="Calibri" w:hAnsi="Calibri" w:cs="Calibri"/>
                <w:sz w:val="20"/>
                <w:szCs w:val="20"/>
              </w:rPr>
              <w:t>~ 950 V</w:t>
            </w:r>
          </w:p>
        </w:tc>
      </w:tr>
      <w:tr w:rsidR="00AC24A9" w:rsidRPr="00EE5F0E" w14:paraId="0E25563C" w14:textId="77777777" w:rsidTr="00051F0A">
        <w:trPr>
          <w:trHeight w:val="254"/>
        </w:trPr>
        <w:tc>
          <w:tcPr>
            <w:tcW w:w="567" w:type="dxa"/>
            <w:vAlign w:val="center"/>
          </w:tcPr>
          <w:p w14:paraId="4BE0C079"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0844BA4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4FABD55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160 V</w:t>
            </w:r>
          </w:p>
        </w:tc>
      </w:tr>
      <w:tr w:rsidR="00AC24A9" w:rsidRPr="00EE5F0E" w14:paraId="567C1C14" w14:textId="77777777" w:rsidTr="00051F0A">
        <w:trPr>
          <w:trHeight w:val="258"/>
        </w:trPr>
        <w:tc>
          <w:tcPr>
            <w:tcW w:w="567" w:type="dxa"/>
            <w:vAlign w:val="center"/>
          </w:tcPr>
          <w:p w14:paraId="496A028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02EFE0D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479266B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2</w:t>
            </w:r>
          </w:p>
        </w:tc>
      </w:tr>
      <w:tr w:rsidR="00AC24A9" w:rsidRPr="00EE5F0E" w14:paraId="38BDEF61" w14:textId="77777777" w:rsidTr="00051F0A">
        <w:trPr>
          <w:trHeight w:val="234"/>
        </w:trPr>
        <w:tc>
          <w:tcPr>
            <w:tcW w:w="567" w:type="dxa"/>
            <w:vAlign w:val="center"/>
          </w:tcPr>
          <w:p w14:paraId="724E1DA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39D5841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4F382A5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w:t>
            </w:r>
          </w:p>
        </w:tc>
      </w:tr>
      <w:tr w:rsidR="00AC24A9" w:rsidRPr="00EE5F0E" w14:paraId="6B4C0236" w14:textId="77777777" w:rsidTr="00051F0A">
        <w:trPr>
          <w:trHeight w:val="238"/>
        </w:trPr>
        <w:tc>
          <w:tcPr>
            <w:tcW w:w="567" w:type="dxa"/>
            <w:vAlign w:val="center"/>
          </w:tcPr>
          <w:p w14:paraId="69951B8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184EDCB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2476594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18/18 A</w:t>
            </w:r>
          </w:p>
        </w:tc>
      </w:tr>
      <w:tr w:rsidR="00AC24A9" w:rsidRPr="00EE5F0E" w14:paraId="6F771428" w14:textId="77777777" w:rsidTr="00051F0A">
        <w:trPr>
          <w:trHeight w:val="392"/>
        </w:trPr>
        <w:tc>
          <w:tcPr>
            <w:tcW w:w="567" w:type="dxa"/>
            <w:vAlign w:val="center"/>
          </w:tcPr>
          <w:p w14:paraId="5DFDB06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686530B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0D0AB96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w:t>
            </w:r>
          </w:p>
        </w:tc>
      </w:tr>
      <w:tr w:rsidR="00AC24A9" w:rsidRPr="00EE5F0E" w14:paraId="48766383" w14:textId="77777777" w:rsidTr="00051F0A">
        <w:trPr>
          <w:trHeight w:val="392"/>
        </w:trPr>
        <w:tc>
          <w:tcPr>
            <w:tcW w:w="4252" w:type="dxa"/>
            <w:gridSpan w:val="2"/>
            <w:shd w:val="clear" w:color="auto" w:fill="D9D9D9" w:themeFill="background1" w:themeFillShade="D9"/>
            <w:vAlign w:val="center"/>
          </w:tcPr>
          <w:p w14:paraId="464D32C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1AA1B3A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73CBFD21" w14:textId="77777777" w:rsidTr="00051F0A">
        <w:trPr>
          <w:trHeight w:val="392"/>
        </w:trPr>
        <w:tc>
          <w:tcPr>
            <w:tcW w:w="567" w:type="dxa"/>
            <w:vAlign w:val="center"/>
          </w:tcPr>
          <w:p w14:paraId="00D481D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7386DCF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17D8D0B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10000 W</w:t>
            </w:r>
          </w:p>
        </w:tc>
      </w:tr>
      <w:tr w:rsidR="00AC24A9" w:rsidRPr="00EE5F0E" w14:paraId="39AFEEA7" w14:textId="77777777" w:rsidTr="00051F0A">
        <w:trPr>
          <w:trHeight w:val="392"/>
        </w:trPr>
        <w:tc>
          <w:tcPr>
            <w:tcW w:w="567" w:type="dxa"/>
            <w:vAlign w:val="center"/>
          </w:tcPr>
          <w:p w14:paraId="73BAD67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61C2A09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0298C45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14,4 A</w:t>
            </w:r>
          </w:p>
        </w:tc>
      </w:tr>
      <w:tr w:rsidR="00AC24A9" w:rsidRPr="00EE5F0E" w14:paraId="779745F6" w14:textId="77777777" w:rsidTr="00051F0A">
        <w:trPr>
          <w:trHeight w:val="392"/>
        </w:trPr>
        <w:tc>
          <w:tcPr>
            <w:tcW w:w="4252" w:type="dxa"/>
            <w:gridSpan w:val="2"/>
            <w:shd w:val="clear" w:color="auto" w:fill="D9D9D9" w:themeFill="background1" w:themeFillShade="D9"/>
            <w:vAlign w:val="center"/>
          </w:tcPr>
          <w:p w14:paraId="2D636259"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58C0CD7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AC24A9" w:rsidRPr="00EE5F0E" w14:paraId="1211650E" w14:textId="77777777" w:rsidTr="00051F0A">
        <w:trPr>
          <w:trHeight w:val="392"/>
        </w:trPr>
        <w:tc>
          <w:tcPr>
            <w:tcW w:w="567" w:type="dxa"/>
            <w:vAlign w:val="center"/>
          </w:tcPr>
          <w:p w14:paraId="0163F89D"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7345577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4638F4BA" w14:textId="77777777" w:rsidR="00AC24A9" w:rsidRPr="00EE5F0E" w:rsidRDefault="00AC24A9" w:rsidP="00051F0A">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AC24A9" w:rsidRPr="00EE5F0E" w14:paraId="3ACCA00F" w14:textId="77777777" w:rsidTr="00051F0A">
        <w:trPr>
          <w:trHeight w:val="392"/>
        </w:trPr>
        <w:tc>
          <w:tcPr>
            <w:tcW w:w="567" w:type="dxa"/>
            <w:vAlign w:val="center"/>
          </w:tcPr>
          <w:p w14:paraId="405E89A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5D29A2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7B710B5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160 ~ 700 V</w:t>
            </w:r>
          </w:p>
        </w:tc>
      </w:tr>
      <w:tr w:rsidR="00AC24A9" w:rsidRPr="00EE5F0E" w14:paraId="5A97FB0A" w14:textId="77777777" w:rsidTr="00051F0A">
        <w:trPr>
          <w:trHeight w:val="416"/>
        </w:trPr>
        <w:tc>
          <w:tcPr>
            <w:tcW w:w="567" w:type="dxa"/>
            <w:vAlign w:val="center"/>
          </w:tcPr>
          <w:p w14:paraId="572533B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93EE72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Maksymalny prąd ładowania/rozładowywania co najmniej</w:t>
            </w:r>
          </w:p>
        </w:tc>
        <w:tc>
          <w:tcPr>
            <w:tcW w:w="4961" w:type="dxa"/>
            <w:vAlign w:val="center"/>
          </w:tcPr>
          <w:p w14:paraId="0D358E12" w14:textId="77777777" w:rsidR="00AC24A9" w:rsidRPr="00EE5F0E" w:rsidRDefault="00AC24A9" w:rsidP="00051F0A">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30/30 A</w:t>
            </w:r>
          </w:p>
        </w:tc>
      </w:tr>
      <w:tr w:rsidR="00AC24A9" w:rsidRPr="00EE5F0E" w14:paraId="4923BA2B" w14:textId="77777777" w:rsidTr="00051F0A">
        <w:trPr>
          <w:trHeight w:val="268"/>
        </w:trPr>
        <w:tc>
          <w:tcPr>
            <w:tcW w:w="567" w:type="dxa"/>
            <w:vAlign w:val="center"/>
          </w:tcPr>
          <w:p w14:paraId="138698C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2DA0FF7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1474350C" w14:textId="77777777" w:rsidR="00AC24A9" w:rsidRPr="00EE5F0E" w:rsidRDefault="00AC24A9" w:rsidP="00051F0A">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AC24A9" w:rsidRPr="00EE5F0E" w14:paraId="05614DBD" w14:textId="77777777" w:rsidTr="00051F0A">
        <w:trPr>
          <w:trHeight w:val="414"/>
        </w:trPr>
        <w:tc>
          <w:tcPr>
            <w:tcW w:w="4252" w:type="dxa"/>
            <w:gridSpan w:val="2"/>
            <w:shd w:val="clear" w:color="auto" w:fill="D9D9D9" w:themeFill="background1" w:themeFillShade="D9"/>
            <w:vAlign w:val="center"/>
          </w:tcPr>
          <w:p w14:paraId="7AA9CEEC"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5F7422A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7AEDF64D" w14:textId="77777777" w:rsidTr="00051F0A">
        <w:tc>
          <w:tcPr>
            <w:tcW w:w="567" w:type="dxa"/>
            <w:vAlign w:val="center"/>
          </w:tcPr>
          <w:p w14:paraId="00EFF79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0F9607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49F5EF6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98,00 %</w:t>
            </w:r>
          </w:p>
        </w:tc>
      </w:tr>
      <w:tr w:rsidR="00AC24A9" w:rsidRPr="00EE5F0E" w14:paraId="2450CE12" w14:textId="77777777" w:rsidTr="00051F0A">
        <w:tc>
          <w:tcPr>
            <w:tcW w:w="567" w:type="dxa"/>
            <w:vAlign w:val="center"/>
          </w:tcPr>
          <w:p w14:paraId="160EF33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56946528"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15F99EE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97,70 %</w:t>
            </w:r>
          </w:p>
        </w:tc>
      </w:tr>
      <w:tr w:rsidR="00AC24A9" w:rsidRPr="00EE5F0E" w14:paraId="1E78E81B" w14:textId="77777777" w:rsidTr="00051F0A">
        <w:tc>
          <w:tcPr>
            <w:tcW w:w="567" w:type="dxa"/>
            <w:vAlign w:val="center"/>
          </w:tcPr>
          <w:p w14:paraId="4AFE421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173A0CA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2904212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97,60 %</w:t>
            </w:r>
          </w:p>
        </w:tc>
      </w:tr>
      <w:tr w:rsidR="00AC24A9" w:rsidRPr="00EE5F0E" w14:paraId="5F0EF125" w14:textId="77777777" w:rsidTr="00051F0A">
        <w:tc>
          <w:tcPr>
            <w:tcW w:w="4252" w:type="dxa"/>
            <w:gridSpan w:val="2"/>
            <w:shd w:val="clear" w:color="auto" w:fill="D9D9D9" w:themeFill="background1" w:themeFillShade="D9"/>
            <w:vAlign w:val="center"/>
          </w:tcPr>
          <w:p w14:paraId="1F6D0EDB"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35DFA02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5780DDF9" w14:textId="77777777" w:rsidTr="00051F0A">
        <w:trPr>
          <w:trHeight w:val="362"/>
        </w:trPr>
        <w:tc>
          <w:tcPr>
            <w:tcW w:w="567" w:type="dxa"/>
            <w:vAlign w:val="center"/>
          </w:tcPr>
          <w:p w14:paraId="5B460C8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lastRenderedPageBreak/>
              <w:t>1</w:t>
            </w:r>
          </w:p>
        </w:tc>
        <w:tc>
          <w:tcPr>
            <w:tcW w:w="3685" w:type="dxa"/>
            <w:vAlign w:val="center"/>
          </w:tcPr>
          <w:p w14:paraId="295A989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139BB52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Wymagany – LED / OLED</w:t>
            </w:r>
          </w:p>
        </w:tc>
      </w:tr>
      <w:tr w:rsidR="00AC24A9" w:rsidRPr="00EE5F0E" w14:paraId="37DFB066" w14:textId="77777777" w:rsidTr="00051F0A">
        <w:trPr>
          <w:trHeight w:val="423"/>
        </w:trPr>
        <w:tc>
          <w:tcPr>
            <w:tcW w:w="567" w:type="dxa"/>
            <w:vAlign w:val="center"/>
          </w:tcPr>
          <w:p w14:paraId="05D086A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BC99AEB"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7048E75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CAN / RS485 / Wi-Fi</w:t>
            </w:r>
          </w:p>
        </w:tc>
      </w:tr>
      <w:tr w:rsidR="00AC24A9" w:rsidRPr="00EE5F0E" w14:paraId="2602FD49" w14:textId="77777777" w:rsidTr="00051F0A">
        <w:trPr>
          <w:trHeight w:val="416"/>
        </w:trPr>
        <w:tc>
          <w:tcPr>
            <w:tcW w:w="567" w:type="dxa"/>
            <w:vAlign w:val="center"/>
          </w:tcPr>
          <w:p w14:paraId="1B7F1119"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4BFAFF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78CE864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- 25 / + 60</w:t>
            </w:r>
          </w:p>
        </w:tc>
      </w:tr>
      <w:tr w:rsidR="00AC24A9" w:rsidRPr="00EE5F0E" w14:paraId="7226569B" w14:textId="77777777" w:rsidTr="00051F0A">
        <w:trPr>
          <w:trHeight w:val="408"/>
        </w:trPr>
        <w:tc>
          <w:tcPr>
            <w:tcW w:w="567" w:type="dxa"/>
            <w:vAlign w:val="center"/>
          </w:tcPr>
          <w:p w14:paraId="5BBB8DB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4539A30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4F2FA6F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0 ~ 100%</w:t>
            </w:r>
          </w:p>
        </w:tc>
      </w:tr>
      <w:tr w:rsidR="00AC24A9" w:rsidRPr="00EE5F0E" w14:paraId="74389A71" w14:textId="77777777" w:rsidTr="00051F0A">
        <w:trPr>
          <w:trHeight w:val="448"/>
        </w:trPr>
        <w:tc>
          <w:tcPr>
            <w:tcW w:w="567" w:type="dxa"/>
            <w:vAlign w:val="center"/>
          </w:tcPr>
          <w:p w14:paraId="43D56D92"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6DD95E3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47005E9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AC24A9" w:rsidRPr="00EE5F0E" w14:paraId="0FD47251" w14:textId="77777777" w:rsidTr="00051F0A">
        <w:trPr>
          <w:trHeight w:val="452"/>
        </w:trPr>
        <w:tc>
          <w:tcPr>
            <w:tcW w:w="567" w:type="dxa"/>
            <w:vAlign w:val="center"/>
          </w:tcPr>
          <w:p w14:paraId="3A89E2FA"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56D5697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543BA92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 lat</w:t>
            </w:r>
          </w:p>
        </w:tc>
      </w:tr>
      <w:tr w:rsidR="00AC24A9" w:rsidRPr="00EE5F0E" w14:paraId="71D4C06D" w14:textId="77777777" w:rsidTr="00051F0A">
        <w:trPr>
          <w:trHeight w:val="286"/>
        </w:trPr>
        <w:tc>
          <w:tcPr>
            <w:tcW w:w="567" w:type="dxa"/>
            <w:vAlign w:val="center"/>
          </w:tcPr>
          <w:p w14:paraId="643255A8"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7A0CEBC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5CBDA0F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IP 65</w:t>
            </w:r>
          </w:p>
        </w:tc>
      </w:tr>
      <w:tr w:rsidR="00AC24A9" w:rsidRPr="00EE5F0E" w14:paraId="285B67BA" w14:textId="77777777" w:rsidTr="00051F0A">
        <w:trPr>
          <w:trHeight w:val="775"/>
        </w:trPr>
        <w:tc>
          <w:tcPr>
            <w:tcW w:w="567" w:type="dxa"/>
            <w:vAlign w:val="center"/>
          </w:tcPr>
          <w:p w14:paraId="09E7053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7EC0E7D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Informacje odnośnie dodatkowych wymagań dla urządzeń</w:t>
            </w:r>
          </w:p>
        </w:tc>
        <w:tc>
          <w:tcPr>
            <w:tcW w:w="4961" w:type="dxa"/>
            <w:vAlign w:val="center"/>
          </w:tcPr>
          <w:p w14:paraId="498C59BC"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Inwertery muszą posiadać możliwość przewymiarowania strony DC na poziomie minimum 110%. Wymagana zdalna aktualizacja oprogramowania i kontrola trybów pracy. </w:t>
            </w:r>
          </w:p>
        </w:tc>
      </w:tr>
      <w:tr w:rsidR="00AC24A9" w:rsidRPr="00EE5F0E" w14:paraId="6B16FD59" w14:textId="77777777" w:rsidTr="00051F0A">
        <w:trPr>
          <w:trHeight w:val="432"/>
        </w:trPr>
        <w:tc>
          <w:tcPr>
            <w:tcW w:w="4252" w:type="dxa"/>
            <w:gridSpan w:val="2"/>
            <w:shd w:val="clear" w:color="auto" w:fill="D9D9D9" w:themeFill="background1" w:themeFillShade="D9"/>
            <w:vAlign w:val="center"/>
          </w:tcPr>
          <w:p w14:paraId="55A709A9"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042A6FF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37A1391F" w14:textId="77777777" w:rsidTr="00051F0A">
        <w:trPr>
          <w:trHeight w:val="358"/>
        </w:trPr>
        <w:tc>
          <w:tcPr>
            <w:tcW w:w="567" w:type="dxa"/>
            <w:vAlign w:val="center"/>
          </w:tcPr>
          <w:p w14:paraId="6C02214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8C2F0C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599B588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10000 W</w:t>
            </w:r>
          </w:p>
        </w:tc>
      </w:tr>
      <w:tr w:rsidR="00AC24A9" w:rsidRPr="00EE5F0E" w14:paraId="6BF8C8C5" w14:textId="77777777" w:rsidTr="00051F0A">
        <w:tc>
          <w:tcPr>
            <w:tcW w:w="567" w:type="dxa"/>
            <w:vAlign w:val="center"/>
          </w:tcPr>
          <w:p w14:paraId="3F19259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2C2F435"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4C1F6880"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15,2 A</w:t>
            </w:r>
          </w:p>
        </w:tc>
      </w:tr>
      <w:tr w:rsidR="00AC24A9" w:rsidRPr="00EE5F0E" w14:paraId="117AD85A" w14:textId="77777777" w:rsidTr="00051F0A">
        <w:tc>
          <w:tcPr>
            <w:tcW w:w="567" w:type="dxa"/>
            <w:vAlign w:val="center"/>
          </w:tcPr>
          <w:p w14:paraId="423B185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021954C" w14:textId="77777777" w:rsidR="00AC24A9" w:rsidRPr="00EE5F0E" w:rsidRDefault="00AC24A9" w:rsidP="00051F0A">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536980B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&lt; 3%</w:t>
            </w:r>
          </w:p>
        </w:tc>
      </w:tr>
      <w:tr w:rsidR="00AC24A9" w:rsidRPr="00EE5F0E" w14:paraId="1AFC49B7" w14:textId="77777777" w:rsidTr="00051F0A">
        <w:tc>
          <w:tcPr>
            <w:tcW w:w="567" w:type="dxa"/>
            <w:vAlign w:val="center"/>
          </w:tcPr>
          <w:p w14:paraId="30CAA433"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690A188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435B273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&lt; 20 ms</w:t>
            </w:r>
          </w:p>
        </w:tc>
      </w:tr>
      <w:tr w:rsidR="00AC24A9" w:rsidRPr="00EE5F0E" w14:paraId="0BD16C5C" w14:textId="77777777" w:rsidTr="00051F0A">
        <w:tc>
          <w:tcPr>
            <w:tcW w:w="4252" w:type="dxa"/>
            <w:gridSpan w:val="2"/>
            <w:shd w:val="clear" w:color="auto" w:fill="D9D9D9" w:themeFill="background1" w:themeFillShade="D9"/>
            <w:vAlign w:val="center"/>
          </w:tcPr>
          <w:p w14:paraId="5BA4B81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59361BB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6DE85B4C" w14:textId="77777777" w:rsidTr="00051F0A">
        <w:tc>
          <w:tcPr>
            <w:tcW w:w="567" w:type="dxa"/>
            <w:vAlign w:val="center"/>
          </w:tcPr>
          <w:p w14:paraId="7C36C01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5B7414C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0F4F3D1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AC24A9" w:rsidRPr="00EE5F0E" w14:paraId="5B701A98" w14:textId="77777777" w:rsidTr="00051F0A">
        <w:tc>
          <w:tcPr>
            <w:tcW w:w="567" w:type="dxa"/>
            <w:vAlign w:val="center"/>
          </w:tcPr>
          <w:p w14:paraId="060363A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B13C16F"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4FF0942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615FF606" w14:textId="77777777" w:rsidTr="00051F0A">
        <w:tc>
          <w:tcPr>
            <w:tcW w:w="567" w:type="dxa"/>
            <w:vAlign w:val="center"/>
          </w:tcPr>
          <w:p w14:paraId="76B91A2C"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362E0BD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1F88E25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45B7CD3D" w14:textId="77777777" w:rsidTr="00051F0A">
        <w:tc>
          <w:tcPr>
            <w:tcW w:w="567" w:type="dxa"/>
            <w:vAlign w:val="center"/>
          </w:tcPr>
          <w:p w14:paraId="396E3CE4"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5522C234"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31813AC1"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27F67B23" w14:textId="77777777" w:rsidTr="00051F0A">
        <w:tc>
          <w:tcPr>
            <w:tcW w:w="567" w:type="dxa"/>
            <w:vAlign w:val="center"/>
          </w:tcPr>
          <w:p w14:paraId="37496FC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1753191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69F6465E"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68CF17C9" w14:textId="77777777" w:rsidTr="00051F0A">
        <w:tc>
          <w:tcPr>
            <w:tcW w:w="567" w:type="dxa"/>
            <w:vAlign w:val="center"/>
          </w:tcPr>
          <w:p w14:paraId="35DEB246"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3B6A08F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6DE7986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446D47A2" w14:textId="77777777" w:rsidTr="00051F0A">
        <w:tc>
          <w:tcPr>
            <w:tcW w:w="567" w:type="dxa"/>
            <w:vAlign w:val="center"/>
          </w:tcPr>
          <w:p w14:paraId="6BD06ED5"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3638C20A"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3A78B96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AC24A9" w:rsidRPr="00EE5F0E" w14:paraId="44BFA495" w14:textId="77777777" w:rsidTr="00051F0A">
        <w:tc>
          <w:tcPr>
            <w:tcW w:w="567" w:type="dxa"/>
            <w:vAlign w:val="center"/>
          </w:tcPr>
          <w:p w14:paraId="2F61F9EE"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5CBDDE6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7B09DF12"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AC24A9" w:rsidRPr="00EE5F0E" w14:paraId="626F19B9" w14:textId="77777777" w:rsidTr="00051F0A">
        <w:tc>
          <w:tcPr>
            <w:tcW w:w="567" w:type="dxa"/>
            <w:vAlign w:val="center"/>
          </w:tcPr>
          <w:p w14:paraId="0719C977"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03528BD6"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10CB4DA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Tak – zintegrowana</w:t>
            </w:r>
          </w:p>
        </w:tc>
      </w:tr>
      <w:tr w:rsidR="00AC24A9" w:rsidRPr="00EE5F0E" w14:paraId="03548559" w14:textId="77777777" w:rsidTr="00051F0A">
        <w:tc>
          <w:tcPr>
            <w:tcW w:w="4252" w:type="dxa"/>
            <w:gridSpan w:val="2"/>
            <w:shd w:val="clear" w:color="auto" w:fill="D9D9D9" w:themeFill="background1" w:themeFillShade="D9"/>
            <w:vAlign w:val="center"/>
          </w:tcPr>
          <w:p w14:paraId="5B3AAA1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749B4289"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AC24A9" w:rsidRPr="00EE5F0E" w14:paraId="19F5EDE3" w14:textId="77777777" w:rsidTr="00051F0A">
        <w:tc>
          <w:tcPr>
            <w:tcW w:w="567" w:type="dxa"/>
            <w:vAlign w:val="center"/>
          </w:tcPr>
          <w:p w14:paraId="5C8C594F"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F4B0B7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4D037D9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 xml:space="preserve">EN 50549-PL, </w:t>
            </w:r>
            <w:proofErr w:type="spellStart"/>
            <w:r w:rsidRPr="00EE5F0E">
              <w:rPr>
                <w:rFonts w:ascii="Calibri" w:hAnsi="Calibri" w:cs="Calibri"/>
                <w:sz w:val="20"/>
                <w:szCs w:val="20"/>
              </w:rPr>
              <w:t>NCRfG</w:t>
            </w:r>
            <w:proofErr w:type="spellEnd"/>
          </w:p>
        </w:tc>
      </w:tr>
      <w:tr w:rsidR="00AC24A9" w:rsidRPr="00EE5F0E" w14:paraId="45623B34" w14:textId="77777777" w:rsidTr="00051F0A">
        <w:tc>
          <w:tcPr>
            <w:tcW w:w="567" w:type="dxa"/>
            <w:vAlign w:val="center"/>
          </w:tcPr>
          <w:p w14:paraId="0AB3E3C0"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234FEC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361E59A7"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AC24A9" w:rsidRPr="00EE5F0E" w14:paraId="62093BDF" w14:textId="77777777" w:rsidTr="00051F0A">
        <w:tc>
          <w:tcPr>
            <w:tcW w:w="567" w:type="dxa"/>
            <w:vAlign w:val="center"/>
          </w:tcPr>
          <w:p w14:paraId="64860411" w14:textId="77777777" w:rsidR="00AC24A9" w:rsidRPr="00EE5F0E" w:rsidRDefault="00AC24A9" w:rsidP="00051F0A">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456F9A3"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17B3A68D" w14:textId="77777777" w:rsidR="00AC24A9" w:rsidRPr="00EE5F0E" w:rsidRDefault="00AC24A9" w:rsidP="00051F0A">
            <w:pPr>
              <w:spacing w:line="276" w:lineRule="auto"/>
              <w:rPr>
                <w:rFonts w:ascii="Calibri" w:hAnsi="Calibri" w:cs="Calibri"/>
                <w:sz w:val="20"/>
                <w:szCs w:val="20"/>
              </w:rPr>
            </w:pPr>
            <w:r w:rsidRPr="00EE5F0E">
              <w:rPr>
                <w:rFonts w:ascii="Calibri" w:hAnsi="Calibri" w:cs="Calibri"/>
                <w:sz w:val="20"/>
                <w:szCs w:val="20"/>
              </w:rPr>
              <w:t>EN/IEC 61000-6-1, EN/IEC 61000-6-3, EN 61000-4-16, EN 61000-4-18, EN 61000-4-29</w:t>
            </w:r>
          </w:p>
        </w:tc>
      </w:tr>
    </w:tbl>
    <w:p w14:paraId="1D2B8D72" w14:textId="77777777" w:rsidR="00AC24A9" w:rsidRPr="00EE5F0E" w:rsidRDefault="00AC24A9" w:rsidP="00D21658">
      <w:pPr>
        <w:jc w:val="both"/>
        <w:rPr>
          <w:rFonts w:asciiTheme="majorHAnsi" w:hAnsiTheme="majorHAnsi" w:cstheme="majorHAnsi"/>
          <w:iCs/>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9462CD" w:rsidRPr="00EE5F0E" w14:paraId="56326E39" w14:textId="77777777" w:rsidTr="007C7381">
        <w:trPr>
          <w:trHeight w:val="392"/>
        </w:trPr>
        <w:tc>
          <w:tcPr>
            <w:tcW w:w="9213" w:type="dxa"/>
            <w:gridSpan w:val="3"/>
            <w:shd w:val="clear" w:color="auto" w:fill="BFBFBF" w:themeFill="background1" w:themeFillShade="BF"/>
            <w:vAlign w:val="center"/>
          </w:tcPr>
          <w:p w14:paraId="0DBAE6BC" w14:textId="77777777" w:rsidR="009462CD" w:rsidRPr="00EE5F0E" w:rsidRDefault="009462CD" w:rsidP="007C7381">
            <w:pPr>
              <w:spacing w:line="276" w:lineRule="auto"/>
              <w:jc w:val="center"/>
              <w:rPr>
                <w:rFonts w:ascii="Calibri" w:hAnsi="Calibri" w:cs="Calibri"/>
                <w:b/>
                <w:bCs/>
                <w:sz w:val="20"/>
                <w:szCs w:val="20"/>
              </w:rPr>
            </w:pPr>
            <w:bookmarkStart w:id="46" w:name="_Hlk199494939"/>
            <w:r w:rsidRPr="00EE5F0E">
              <w:rPr>
                <w:rFonts w:ascii="Calibri" w:hAnsi="Calibri" w:cs="Calibri"/>
                <w:b/>
                <w:bCs/>
                <w:sz w:val="20"/>
                <w:szCs w:val="20"/>
              </w:rPr>
              <w:t>Parametry minimalne falownika hybrydowego 3 fazowego 15 kW</w:t>
            </w:r>
          </w:p>
        </w:tc>
      </w:tr>
      <w:tr w:rsidR="009462CD" w:rsidRPr="00EE5F0E" w14:paraId="40E7F1AF" w14:textId="77777777" w:rsidTr="007C7381">
        <w:trPr>
          <w:trHeight w:val="392"/>
        </w:trPr>
        <w:tc>
          <w:tcPr>
            <w:tcW w:w="4252" w:type="dxa"/>
            <w:gridSpan w:val="2"/>
            <w:shd w:val="clear" w:color="auto" w:fill="D9D9D9" w:themeFill="background1" w:themeFillShade="D9"/>
            <w:vAlign w:val="center"/>
          </w:tcPr>
          <w:p w14:paraId="67BB55D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18D866A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9462CD" w:rsidRPr="00EE5F0E" w14:paraId="5751562F" w14:textId="77777777" w:rsidTr="007C7381">
        <w:trPr>
          <w:trHeight w:val="392"/>
        </w:trPr>
        <w:tc>
          <w:tcPr>
            <w:tcW w:w="567" w:type="dxa"/>
            <w:vAlign w:val="center"/>
          </w:tcPr>
          <w:p w14:paraId="1D2FA39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7A28EB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424B2182" w14:textId="4338C6E6" w:rsidR="009462CD" w:rsidRPr="00EE5F0E" w:rsidRDefault="000718F9" w:rsidP="007C7381">
            <w:pPr>
              <w:spacing w:line="276" w:lineRule="auto"/>
              <w:rPr>
                <w:rFonts w:ascii="Calibri" w:hAnsi="Calibri" w:cs="Calibri"/>
                <w:sz w:val="20"/>
                <w:szCs w:val="20"/>
              </w:rPr>
            </w:pPr>
            <w:r>
              <w:rPr>
                <w:rFonts w:ascii="Calibri" w:hAnsi="Calibri" w:cs="Calibri"/>
                <w:sz w:val="20"/>
                <w:szCs w:val="20"/>
              </w:rPr>
              <w:t>30</w:t>
            </w:r>
            <w:r w:rsidR="009462CD" w:rsidRPr="00EE5F0E">
              <w:rPr>
                <w:rFonts w:ascii="Calibri" w:hAnsi="Calibri" w:cs="Calibri"/>
                <w:sz w:val="20"/>
                <w:szCs w:val="20"/>
              </w:rPr>
              <w:t xml:space="preserve">000 </w:t>
            </w:r>
            <w:proofErr w:type="spellStart"/>
            <w:r w:rsidR="009462CD" w:rsidRPr="00EE5F0E">
              <w:rPr>
                <w:rFonts w:ascii="Calibri" w:hAnsi="Calibri" w:cs="Calibri"/>
                <w:sz w:val="20"/>
                <w:szCs w:val="20"/>
              </w:rPr>
              <w:t>Wp</w:t>
            </w:r>
            <w:proofErr w:type="spellEnd"/>
          </w:p>
        </w:tc>
      </w:tr>
      <w:tr w:rsidR="009462CD" w:rsidRPr="00EE5F0E" w14:paraId="70EB6ADE" w14:textId="77777777" w:rsidTr="007C7381">
        <w:trPr>
          <w:trHeight w:val="392"/>
        </w:trPr>
        <w:tc>
          <w:tcPr>
            <w:tcW w:w="567" w:type="dxa"/>
            <w:vAlign w:val="center"/>
          </w:tcPr>
          <w:p w14:paraId="666440B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F14493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3849591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1000 V</w:t>
            </w:r>
          </w:p>
        </w:tc>
      </w:tr>
      <w:tr w:rsidR="009462CD" w:rsidRPr="00EE5F0E" w14:paraId="369281E3" w14:textId="77777777" w:rsidTr="007C7381">
        <w:trPr>
          <w:trHeight w:val="392"/>
        </w:trPr>
        <w:tc>
          <w:tcPr>
            <w:tcW w:w="567" w:type="dxa"/>
            <w:vAlign w:val="center"/>
          </w:tcPr>
          <w:p w14:paraId="126FCA9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65BC247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7DD02E70" w14:textId="77777777" w:rsidR="009462CD" w:rsidRPr="00EE5F0E" w:rsidRDefault="009462CD" w:rsidP="007C7381">
            <w:pPr>
              <w:spacing w:line="276" w:lineRule="auto"/>
              <w:rPr>
                <w:rFonts w:ascii="Calibri" w:hAnsi="Calibri" w:cs="Calibri"/>
                <w:sz w:val="20"/>
                <w:szCs w:val="20"/>
                <w:rtl/>
              </w:rPr>
            </w:pPr>
            <w:r w:rsidRPr="00EE5F0E">
              <w:rPr>
                <w:rFonts w:ascii="Calibri" w:hAnsi="Calibri" w:cs="Calibri"/>
                <w:sz w:val="20"/>
                <w:szCs w:val="20"/>
              </w:rPr>
              <w:t>180</w:t>
            </w:r>
            <w:r w:rsidRPr="00EE5F0E">
              <w:rPr>
                <w:rFonts w:ascii="Calibri" w:hAnsi="Calibri" w:cs="Calibri"/>
                <w:sz w:val="20"/>
                <w:szCs w:val="20"/>
                <w:rtl/>
              </w:rPr>
              <w:t xml:space="preserve"> </w:t>
            </w:r>
            <w:r w:rsidRPr="00EE5F0E">
              <w:rPr>
                <w:rFonts w:ascii="Calibri" w:hAnsi="Calibri" w:cs="Calibri"/>
                <w:sz w:val="20"/>
                <w:szCs w:val="20"/>
              </w:rPr>
              <w:t>~ 950 V</w:t>
            </w:r>
          </w:p>
        </w:tc>
      </w:tr>
      <w:tr w:rsidR="009462CD" w:rsidRPr="00EE5F0E" w14:paraId="59E999CD" w14:textId="77777777" w:rsidTr="007C7381">
        <w:trPr>
          <w:trHeight w:val="254"/>
        </w:trPr>
        <w:tc>
          <w:tcPr>
            <w:tcW w:w="567" w:type="dxa"/>
            <w:vAlign w:val="center"/>
          </w:tcPr>
          <w:p w14:paraId="2D8DBD67"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1A7ED6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124AC80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200 V</w:t>
            </w:r>
          </w:p>
        </w:tc>
      </w:tr>
      <w:tr w:rsidR="009462CD" w:rsidRPr="00EE5F0E" w14:paraId="2E1A4665" w14:textId="77777777" w:rsidTr="007C7381">
        <w:trPr>
          <w:trHeight w:val="258"/>
        </w:trPr>
        <w:tc>
          <w:tcPr>
            <w:tcW w:w="567" w:type="dxa"/>
            <w:vAlign w:val="center"/>
          </w:tcPr>
          <w:p w14:paraId="71BE29B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2752F59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34A4B75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w:t>
            </w:r>
          </w:p>
        </w:tc>
      </w:tr>
      <w:tr w:rsidR="009462CD" w:rsidRPr="00EE5F0E" w14:paraId="476D3A65" w14:textId="77777777" w:rsidTr="007C7381">
        <w:trPr>
          <w:trHeight w:val="234"/>
        </w:trPr>
        <w:tc>
          <w:tcPr>
            <w:tcW w:w="567" w:type="dxa"/>
            <w:vAlign w:val="center"/>
          </w:tcPr>
          <w:p w14:paraId="410B569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6B06177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63BF92B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w:t>
            </w:r>
          </w:p>
        </w:tc>
      </w:tr>
      <w:tr w:rsidR="009462CD" w:rsidRPr="00EE5F0E" w14:paraId="4A170C63" w14:textId="77777777" w:rsidTr="007C7381">
        <w:trPr>
          <w:trHeight w:val="238"/>
        </w:trPr>
        <w:tc>
          <w:tcPr>
            <w:tcW w:w="567" w:type="dxa"/>
            <w:vAlign w:val="center"/>
          </w:tcPr>
          <w:p w14:paraId="4466177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1B9E59B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24E396A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36/36/36 A</w:t>
            </w:r>
          </w:p>
        </w:tc>
      </w:tr>
      <w:tr w:rsidR="009462CD" w:rsidRPr="00EE5F0E" w14:paraId="65179848" w14:textId="77777777" w:rsidTr="007C7381">
        <w:trPr>
          <w:trHeight w:val="392"/>
        </w:trPr>
        <w:tc>
          <w:tcPr>
            <w:tcW w:w="567" w:type="dxa"/>
            <w:vAlign w:val="center"/>
          </w:tcPr>
          <w:p w14:paraId="714300A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27C62C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68E645F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w:t>
            </w:r>
          </w:p>
        </w:tc>
      </w:tr>
      <w:tr w:rsidR="009462CD" w:rsidRPr="00EE5F0E" w14:paraId="62898FB7" w14:textId="77777777" w:rsidTr="007C7381">
        <w:trPr>
          <w:trHeight w:val="392"/>
        </w:trPr>
        <w:tc>
          <w:tcPr>
            <w:tcW w:w="4252" w:type="dxa"/>
            <w:gridSpan w:val="2"/>
            <w:shd w:val="clear" w:color="auto" w:fill="D9D9D9" w:themeFill="background1" w:themeFillShade="D9"/>
            <w:vAlign w:val="center"/>
          </w:tcPr>
          <w:p w14:paraId="5539E3C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lastRenderedPageBreak/>
              <w:t>STRONA AC</w:t>
            </w:r>
          </w:p>
        </w:tc>
        <w:tc>
          <w:tcPr>
            <w:tcW w:w="4961" w:type="dxa"/>
            <w:shd w:val="clear" w:color="auto" w:fill="D9D9D9" w:themeFill="background1" w:themeFillShade="D9"/>
            <w:vAlign w:val="center"/>
          </w:tcPr>
          <w:p w14:paraId="28E489D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0121C437" w14:textId="77777777" w:rsidTr="007C7381">
        <w:trPr>
          <w:trHeight w:val="392"/>
        </w:trPr>
        <w:tc>
          <w:tcPr>
            <w:tcW w:w="567" w:type="dxa"/>
            <w:vAlign w:val="center"/>
          </w:tcPr>
          <w:p w14:paraId="525B54A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4CC014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71591259" w14:textId="4F50BBE4" w:rsidR="009462CD" w:rsidRPr="00EE5F0E" w:rsidRDefault="000718F9" w:rsidP="007C7381">
            <w:pPr>
              <w:spacing w:line="276" w:lineRule="auto"/>
              <w:rPr>
                <w:rFonts w:ascii="Calibri" w:hAnsi="Calibri" w:cs="Calibri"/>
                <w:sz w:val="20"/>
                <w:szCs w:val="20"/>
              </w:rPr>
            </w:pPr>
            <w:r>
              <w:rPr>
                <w:rFonts w:ascii="Calibri" w:hAnsi="Calibri" w:cs="Calibri"/>
                <w:sz w:val="20"/>
                <w:szCs w:val="20"/>
              </w:rPr>
              <w:t>15</w:t>
            </w:r>
            <w:r w:rsidR="009462CD" w:rsidRPr="00EE5F0E">
              <w:rPr>
                <w:rFonts w:ascii="Calibri" w:hAnsi="Calibri" w:cs="Calibri"/>
                <w:sz w:val="20"/>
                <w:szCs w:val="20"/>
              </w:rPr>
              <w:t>000 W</w:t>
            </w:r>
          </w:p>
        </w:tc>
      </w:tr>
      <w:tr w:rsidR="009462CD" w:rsidRPr="00EE5F0E" w14:paraId="177B486B" w14:textId="77777777" w:rsidTr="007C7381">
        <w:trPr>
          <w:trHeight w:val="392"/>
        </w:trPr>
        <w:tc>
          <w:tcPr>
            <w:tcW w:w="567" w:type="dxa"/>
            <w:vAlign w:val="center"/>
          </w:tcPr>
          <w:p w14:paraId="07712A6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B7482A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5FC4AF05" w14:textId="4B257D97" w:rsidR="009462CD" w:rsidRPr="00EE5F0E" w:rsidRDefault="000718F9" w:rsidP="007C7381">
            <w:pPr>
              <w:spacing w:line="276" w:lineRule="auto"/>
              <w:rPr>
                <w:rFonts w:ascii="Calibri" w:hAnsi="Calibri" w:cs="Calibri"/>
                <w:sz w:val="20"/>
                <w:szCs w:val="20"/>
              </w:rPr>
            </w:pPr>
            <w:r>
              <w:rPr>
                <w:rFonts w:ascii="Calibri" w:hAnsi="Calibri" w:cs="Calibri"/>
                <w:sz w:val="20"/>
                <w:szCs w:val="20"/>
              </w:rPr>
              <w:t>22,8</w:t>
            </w:r>
            <w:r w:rsidR="009462CD" w:rsidRPr="00EE5F0E">
              <w:rPr>
                <w:rFonts w:ascii="Calibri" w:hAnsi="Calibri" w:cs="Calibri"/>
                <w:sz w:val="20"/>
                <w:szCs w:val="20"/>
              </w:rPr>
              <w:t xml:space="preserve"> A</w:t>
            </w:r>
          </w:p>
        </w:tc>
      </w:tr>
      <w:tr w:rsidR="009462CD" w:rsidRPr="00EE5F0E" w14:paraId="03BF3924" w14:textId="77777777" w:rsidTr="007C7381">
        <w:trPr>
          <w:trHeight w:val="392"/>
        </w:trPr>
        <w:tc>
          <w:tcPr>
            <w:tcW w:w="4252" w:type="dxa"/>
            <w:gridSpan w:val="2"/>
            <w:shd w:val="clear" w:color="auto" w:fill="D9D9D9" w:themeFill="background1" w:themeFillShade="D9"/>
            <w:vAlign w:val="center"/>
          </w:tcPr>
          <w:p w14:paraId="6F95FABF"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67C1755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9462CD" w:rsidRPr="00EE5F0E" w14:paraId="3118EA7D" w14:textId="77777777" w:rsidTr="007C7381">
        <w:trPr>
          <w:trHeight w:val="392"/>
        </w:trPr>
        <w:tc>
          <w:tcPr>
            <w:tcW w:w="567" w:type="dxa"/>
            <w:vAlign w:val="center"/>
          </w:tcPr>
          <w:p w14:paraId="59FFC5D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4557F9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1F0C2CA1" w14:textId="77777777" w:rsidR="009462CD" w:rsidRPr="00EE5F0E" w:rsidRDefault="009462CD" w:rsidP="007C7381">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9462CD" w:rsidRPr="00EE5F0E" w14:paraId="7E0C48F9" w14:textId="77777777" w:rsidTr="007C7381">
        <w:trPr>
          <w:trHeight w:val="392"/>
        </w:trPr>
        <w:tc>
          <w:tcPr>
            <w:tcW w:w="567" w:type="dxa"/>
            <w:vAlign w:val="center"/>
          </w:tcPr>
          <w:p w14:paraId="23E89A9F"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D809E1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3A3E2B3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180 ~ 800 V</w:t>
            </w:r>
          </w:p>
        </w:tc>
      </w:tr>
      <w:tr w:rsidR="009462CD" w:rsidRPr="00EE5F0E" w14:paraId="2472BB33" w14:textId="77777777" w:rsidTr="007C7381">
        <w:trPr>
          <w:trHeight w:val="416"/>
        </w:trPr>
        <w:tc>
          <w:tcPr>
            <w:tcW w:w="567" w:type="dxa"/>
            <w:vAlign w:val="center"/>
          </w:tcPr>
          <w:p w14:paraId="3858658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323CBE0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Maksymalny prąd ładowania/rozładowywania co najmniej</w:t>
            </w:r>
          </w:p>
        </w:tc>
        <w:tc>
          <w:tcPr>
            <w:tcW w:w="4961" w:type="dxa"/>
            <w:vAlign w:val="center"/>
          </w:tcPr>
          <w:p w14:paraId="5F539472" w14:textId="77777777" w:rsidR="009462CD" w:rsidRPr="00EE5F0E" w:rsidRDefault="009462CD" w:rsidP="007C7381">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50/50 A</w:t>
            </w:r>
          </w:p>
        </w:tc>
      </w:tr>
      <w:tr w:rsidR="009462CD" w:rsidRPr="00EE5F0E" w14:paraId="6750FAE0" w14:textId="77777777" w:rsidTr="007C7381">
        <w:trPr>
          <w:trHeight w:val="268"/>
        </w:trPr>
        <w:tc>
          <w:tcPr>
            <w:tcW w:w="567" w:type="dxa"/>
            <w:vAlign w:val="center"/>
          </w:tcPr>
          <w:p w14:paraId="6084489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4DE1205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50A1B95D" w14:textId="77777777" w:rsidR="009462CD" w:rsidRPr="00EE5F0E" w:rsidRDefault="009462CD" w:rsidP="007C7381">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9462CD" w:rsidRPr="00EE5F0E" w14:paraId="5AA78A96" w14:textId="77777777" w:rsidTr="007C7381">
        <w:trPr>
          <w:trHeight w:val="414"/>
        </w:trPr>
        <w:tc>
          <w:tcPr>
            <w:tcW w:w="4252" w:type="dxa"/>
            <w:gridSpan w:val="2"/>
            <w:shd w:val="clear" w:color="auto" w:fill="D9D9D9" w:themeFill="background1" w:themeFillShade="D9"/>
            <w:vAlign w:val="center"/>
          </w:tcPr>
          <w:p w14:paraId="28B5584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5007E9F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1918AA61" w14:textId="77777777" w:rsidTr="007C7381">
        <w:tc>
          <w:tcPr>
            <w:tcW w:w="567" w:type="dxa"/>
            <w:vAlign w:val="center"/>
          </w:tcPr>
          <w:p w14:paraId="687C7EDF"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B1C1DD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50B05E2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98,10 %</w:t>
            </w:r>
          </w:p>
        </w:tc>
      </w:tr>
      <w:tr w:rsidR="009462CD" w:rsidRPr="00EE5F0E" w14:paraId="09251E9E" w14:textId="77777777" w:rsidTr="007C7381">
        <w:tc>
          <w:tcPr>
            <w:tcW w:w="567" w:type="dxa"/>
            <w:vAlign w:val="center"/>
          </w:tcPr>
          <w:p w14:paraId="624D052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3FCBB90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0586382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97,70 %</w:t>
            </w:r>
          </w:p>
        </w:tc>
      </w:tr>
      <w:tr w:rsidR="009462CD" w:rsidRPr="00EE5F0E" w14:paraId="0E9FA2CF" w14:textId="77777777" w:rsidTr="007C7381">
        <w:tc>
          <w:tcPr>
            <w:tcW w:w="567" w:type="dxa"/>
            <w:vAlign w:val="center"/>
          </w:tcPr>
          <w:p w14:paraId="70143CD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536EA26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5658256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97,60 %</w:t>
            </w:r>
          </w:p>
        </w:tc>
      </w:tr>
      <w:tr w:rsidR="009462CD" w:rsidRPr="00EE5F0E" w14:paraId="7CE75F6B" w14:textId="77777777" w:rsidTr="007C7381">
        <w:tc>
          <w:tcPr>
            <w:tcW w:w="4252" w:type="dxa"/>
            <w:gridSpan w:val="2"/>
            <w:shd w:val="clear" w:color="auto" w:fill="D9D9D9" w:themeFill="background1" w:themeFillShade="D9"/>
            <w:vAlign w:val="center"/>
          </w:tcPr>
          <w:p w14:paraId="1D35902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2AE70CE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20E739AC" w14:textId="77777777" w:rsidTr="007C7381">
        <w:trPr>
          <w:trHeight w:val="362"/>
        </w:trPr>
        <w:tc>
          <w:tcPr>
            <w:tcW w:w="567" w:type="dxa"/>
            <w:vAlign w:val="center"/>
          </w:tcPr>
          <w:p w14:paraId="53449A1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9D80E8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40B2A81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Wymagany – LED / OLED</w:t>
            </w:r>
          </w:p>
        </w:tc>
      </w:tr>
      <w:tr w:rsidR="009462CD" w:rsidRPr="00EE5F0E" w14:paraId="34E658E5" w14:textId="77777777" w:rsidTr="007C7381">
        <w:trPr>
          <w:trHeight w:val="423"/>
        </w:trPr>
        <w:tc>
          <w:tcPr>
            <w:tcW w:w="567" w:type="dxa"/>
            <w:vAlign w:val="center"/>
          </w:tcPr>
          <w:p w14:paraId="619C419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28E24D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622808C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CAN / RS485 / Wi-Fi</w:t>
            </w:r>
          </w:p>
        </w:tc>
      </w:tr>
      <w:tr w:rsidR="009462CD" w:rsidRPr="00EE5F0E" w14:paraId="717D2370" w14:textId="77777777" w:rsidTr="007C7381">
        <w:trPr>
          <w:trHeight w:val="416"/>
        </w:trPr>
        <w:tc>
          <w:tcPr>
            <w:tcW w:w="567" w:type="dxa"/>
            <w:vAlign w:val="center"/>
          </w:tcPr>
          <w:p w14:paraId="03ED1A6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3A1B2A7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3F3864B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- 25 / + 60</w:t>
            </w:r>
          </w:p>
        </w:tc>
      </w:tr>
      <w:tr w:rsidR="009462CD" w:rsidRPr="00EE5F0E" w14:paraId="6E28D70D" w14:textId="77777777" w:rsidTr="007C7381">
        <w:trPr>
          <w:trHeight w:val="408"/>
        </w:trPr>
        <w:tc>
          <w:tcPr>
            <w:tcW w:w="567" w:type="dxa"/>
            <w:vAlign w:val="center"/>
          </w:tcPr>
          <w:p w14:paraId="68C560C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771F352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0347A24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0 ~ 100%</w:t>
            </w:r>
          </w:p>
        </w:tc>
      </w:tr>
      <w:tr w:rsidR="009462CD" w:rsidRPr="00EE5F0E" w14:paraId="662AC915" w14:textId="77777777" w:rsidTr="007C7381">
        <w:trPr>
          <w:trHeight w:val="448"/>
        </w:trPr>
        <w:tc>
          <w:tcPr>
            <w:tcW w:w="567" w:type="dxa"/>
            <w:vAlign w:val="center"/>
          </w:tcPr>
          <w:p w14:paraId="2FCF117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35DD3FC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03E43DF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9462CD" w:rsidRPr="00EE5F0E" w14:paraId="739063CE" w14:textId="77777777" w:rsidTr="007C7381">
        <w:trPr>
          <w:trHeight w:val="452"/>
        </w:trPr>
        <w:tc>
          <w:tcPr>
            <w:tcW w:w="567" w:type="dxa"/>
            <w:vAlign w:val="center"/>
          </w:tcPr>
          <w:p w14:paraId="127110F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16A54BA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5E54BAD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10 lat</w:t>
            </w:r>
          </w:p>
        </w:tc>
      </w:tr>
      <w:tr w:rsidR="009462CD" w:rsidRPr="00EE5F0E" w14:paraId="055D3531" w14:textId="77777777" w:rsidTr="007C7381">
        <w:trPr>
          <w:trHeight w:val="286"/>
        </w:trPr>
        <w:tc>
          <w:tcPr>
            <w:tcW w:w="567" w:type="dxa"/>
            <w:vAlign w:val="center"/>
          </w:tcPr>
          <w:p w14:paraId="0551BB4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2B8ADDA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0965118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IP 66</w:t>
            </w:r>
          </w:p>
        </w:tc>
      </w:tr>
      <w:tr w:rsidR="009462CD" w:rsidRPr="00EE5F0E" w14:paraId="46C79DE5" w14:textId="77777777" w:rsidTr="007C7381">
        <w:trPr>
          <w:trHeight w:val="432"/>
        </w:trPr>
        <w:tc>
          <w:tcPr>
            <w:tcW w:w="4252" w:type="dxa"/>
            <w:gridSpan w:val="2"/>
            <w:shd w:val="clear" w:color="auto" w:fill="D9D9D9" w:themeFill="background1" w:themeFillShade="D9"/>
            <w:vAlign w:val="center"/>
          </w:tcPr>
          <w:p w14:paraId="63CE5C8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7EC0D56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190A6CD9" w14:textId="77777777" w:rsidTr="007C7381">
        <w:trPr>
          <w:trHeight w:val="358"/>
        </w:trPr>
        <w:tc>
          <w:tcPr>
            <w:tcW w:w="567" w:type="dxa"/>
            <w:vAlign w:val="center"/>
          </w:tcPr>
          <w:p w14:paraId="73012D2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F2D747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5DDA415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15000 W</w:t>
            </w:r>
          </w:p>
        </w:tc>
      </w:tr>
      <w:tr w:rsidR="009462CD" w:rsidRPr="00EE5F0E" w14:paraId="0B424AF4" w14:textId="77777777" w:rsidTr="007C7381">
        <w:tc>
          <w:tcPr>
            <w:tcW w:w="567" w:type="dxa"/>
            <w:vAlign w:val="center"/>
          </w:tcPr>
          <w:p w14:paraId="3FFE6F1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EF7956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1B2C3D8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22,8 A</w:t>
            </w:r>
          </w:p>
        </w:tc>
      </w:tr>
      <w:tr w:rsidR="009462CD" w:rsidRPr="00EE5F0E" w14:paraId="67EAD044" w14:textId="77777777" w:rsidTr="007C7381">
        <w:tc>
          <w:tcPr>
            <w:tcW w:w="567" w:type="dxa"/>
            <w:vAlign w:val="center"/>
          </w:tcPr>
          <w:p w14:paraId="0942285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A135AB1" w14:textId="77777777" w:rsidR="009462CD" w:rsidRPr="00EE5F0E" w:rsidRDefault="009462CD" w:rsidP="007C7381">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638B092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&lt; 3%</w:t>
            </w:r>
          </w:p>
        </w:tc>
      </w:tr>
      <w:tr w:rsidR="009462CD" w:rsidRPr="00EE5F0E" w14:paraId="2EF6D390" w14:textId="77777777" w:rsidTr="007C7381">
        <w:tc>
          <w:tcPr>
            <w:tcW w:w="567" w:type="dxa"/>
            <w:vAlign w:val="center"/>
          </w:tcPr>
          <w:p w14:paraId="3644BC4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05F71DF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7445A5C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&lt; 10 ms</w:t>
            </w:r>
          </w:p>
        </w:tc>
      </w:tr>
      <w:tr w:rsidR="009462CD" w:rsidRPr="00EE5F0E" w14:paraId="7B54A91A" w14:textId="77777777" w:rsidTr="007C7381">
        <w:tc>
          <w:tcPr>
            <w:tcW w:w="4252" w:type="dxa"/>
            <w:gridSpan w:val="2"/>
            <w:shd w:val="clear" w:color="auto" w:fill="D9D9D9" w:themeFill="background1" w:themeFillShade="D9"/>
            <w:vAlign w:val="center"/>
          </w:tcPr>
          <w:p w14:paraId="4E1EFB6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159E775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3B6F73CB" w14:textId="77777777" w:rsidTr="007C7381">
        <w:tc>
          <w:tcPr>
            <w:tcW w:w="567" w:type="dxa"/>
            <w:vAlign w:val="center"/>
          </w:tcPr>
          <w:p w14:paraId="79E8579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6175DD9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01C3466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9462CD" w:rsidRPr="00EE5F0E" w14:paraId="3276A210" w14:textId="77777777" w:rsidTr="007C7381">
        <w:tc>
          <w:tcPr>
            <w:tcW w:w="567" w:type="dxa"/>
            <w:vAlign w:val="center"/>
          </w:tcPr>
          <w:p w14:paraId="3DB9FEF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37696B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17805CD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61D2FF1F" w14:textId="77777777" w:rsidTr="007C7381">
        <w:tc>
          <w:tcPr>
            <w:tcW w:w="567" w:type="dxa"/>
            <w:vAlign w:val="center"/>
          </w:tcPr>
          <w:p w14:paraId="0C34004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1FA792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4107C30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1AE1B40C" w14:textId="77777777" w:rsidTr="007C7381">
        <w:tc>
          <w:tcPr>
            <w:tcW w:w="567" w:type="dxa"/>
            <w:vAlign w:val="center"/>
          </w:tcPr>
          <w:p w14:paraId="76923EF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6385BF5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1D09C54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0E6C51D8" w14:textId="77777777" w:rsidTr="007C7381">
        <w:tc>
          <w:tcPr>
            <w:tcW w:w="567" w:type="dxa"/>
            <w:vAlign w:val="center"/>
          </w:tcPr>
          <w:p w14:paraId="5FC4EAE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20738E4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0C254FA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382766BC" w14:textId="77777777" w:rsidTr="007C7381">
        <w:tc>
          <w:tcPr>
            <w:tcW w:w="567" w:type="dxa"/>
            <w:vAlign w:val="center"/>
          </w:tcPr>
          <w:p w14:paraId="6C8C7F1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64F49B5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16F7B6A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6DC29F1A" w14:textId="77777777" w:rsidTr="007C7381">
        <w:tc>
          <w:tcPr>
            <w:tcW w:w="567" w:type="dxa"/>
            <w:vAlign w:val="center"/>
          </w:tcPr>
          <w:p w14:paraId="5A9CFF0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53EFB8D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2E938E3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9462CD" w:rsidRPr="00EE5F0E" w14:paraId="2D8B8EDB" w14:textId="77777777" w:rsidTr="007C7381">
        <w:tc>
          <w:tcPr>
            <w:tcW w:w="567" w:type="dxa"/>
            <w:vAlign w:val="center"/>
          </w:tcPr>
          <w:p w14:paraId="5E5E9637"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6DB599D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6ADCA3F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9462CD" w:rsidRPr="00EE5F0E" w14:paraId="14102260" w14:textId="77777777" w:rsidTr="007C7381">
        <w:tc>
          <w:tcPr>
            <w:tcW w:w="567" w:type="dxa"/>
            <w:vAlign w:val="center"/>
          </w:tcPr>
          <w:p w14:paraId="5DF423B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7A0B6AF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2312674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2F015E3F" w14:textId="77777777" w:rsidTr="007C7381">
        <w:tc>
          <w:tcPr>
            <w:tcW w:w="4252" w:type="dxa"/>
            <w:gridSpan w:val="2"/>
            <w:shd w:val="clear" w:color="auto" w:fill="D9D9D9" w:themeFill="background1" w:themeFillShade="D9"/>
            <w:vAlign w:val="center"/>
          </w:tcPr>
          <w:p w14:paraId="4A0376B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01EE536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6488EA98" w14:textId="77777777" w:rsidTr="007C7381">
        <w:tc>
          <w:tcPr>
            <w:tcW w:w="567" w:type="dxa"/>
            <w:vAlign w:val="center"/>
          </w:tcPr>
          <w:p w14:paraId="62895E9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AFED78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2D9FBFA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EN 50549-PL,</w:t>
            </w:r>
          </w:p>
        </w:tc>
      </w:tr>
      <w:tr w:rsidR="009462CD" w:rsidRPr="00EE5F0E" w14:paraId="2513AA90" w14:textId="77777777" w:rsidTr="007C7381">
        <w:tc>
          <w:tcPr>
            <w:tcW w:w="567" w:type="dxa"/>
            <w:vAlign w:val="center"/>
          </w:tcPr>
          <w:p w14:paraId="739CC38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6004F01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387CC16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9462CD" w:rsidRPr="00EE5F0E" w14:paraId="5884ED3F" w14:textId="77777777" w:rsidTr="007C7381">
        <w:tc>
          <w:tcPr>
            <w:tcW w:w="567" w:type="dxa"/>
            <w:vAlign w:val="center"/>
          </w:tcPr>
          <w:p w14:paraId="7E83279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893689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1A1FFEF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EN/IEC 61000-6-1, EN/IEC 61000-6-3,</w:t>
            </w:r>
          </w:p>
        </w:tc>
      </w:tr>
      <w:bookmarkEnd w:id="46"/>
    </w:tbl>
    <w:p w14:paraId="5DC42A6E" w14:textId="77777777" w:rsidR="009462CD" w:rsidRPr="00EE5F0E" w:rsidRDefault="009462CD" w:rsidP="009462CD"/>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9462CD" w:rsidRPr="00EE5F0E" w14:paraId="193E90B7" w14:textId="77777777" w:rsidTr="007C7381">
        <w:trPr>
          <w:trHeight w:val="392"/>
        </w:trPr>
        <w:tc>
          <w:tcPr>
            <w:tcW w:w="9213" w:type="dxa"/>
            <w:gridSpan w:val="3"/>
            <w:shd w:val="clear" w:color="auto" w:fill="BFBFBF" w:themeFill="background1" w:themeFillShade="BF"/>
            <w:vAlign w:val="center"/>
          </w:tcPr>
          <w:p w14:paraId="499CA3A3" w14:textId="77777777" w:rsidR="009462CD" w:rsidRPr="00EE5F0E" w:rsidRDefault="009462CD" w:rsidP="007C7381">
            <w:pPr>
              <w:spacing w:line="276" w:lineRule="auto"/>
              <w:jc w:val="center"/>
              <w:rPr>
                <w:rFonts w:ascii="Calibri" w:hAnsi="Calibri" w:cs="Calibri"/>
                <w:b/>
                <w:bCs/>
                <w:sz w:val="20"/>
                <w:szCs w:val="20"/>
              </w:rPr>
            </w:pPr>
            <w:r w:rsidRPr="00EE5F0E">
              <w:rPr>
                <w:rFonts w:ascii="Calibri" w:hAnsi="Calibri" w:cs="Calibri"/>
                <w:b/>
                <w:bCs/>
                <w:sz w:val="20"/>
                <w:szCs w:val="20"/>
              </w:rPr>
              <w:t>Parametry minimalne falownika hybrydowego 3 fazowego 20 kW</w:t>
            </w:r>
          </w:p>
        </w:tc>
      </w:tr>
      <w:tr w:rsidR="009462CD" w:rsidRPr="00EE5F0E" w14:paraId="69A4A45C" w14:textId="77777777" w:rsidTr="007C7381">
        <w:trPr>
          <w:trHeight w:val="392"/>
        </w:trPr>
        <w:tc>
          <w:tcPr>
            <w:tcW w:w="4252" w:type="dxa"/>
            <w:gridSpan w:val="2"/>
            <w:shd w:val="clear" w:color="auto" w:fill="D9D9D9" w:themeFill="background1" w:themeFillShade="D9"/>
            <w:vAlign w:val="center"/>
          </w:tcPr>
          <w:p w14:paraId="1042708F"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5FE4DAA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9462CD" w:rsidRPr="00EE5F0E" w14:paraId="7C38E846" w14:textId="77777777" w:rsidTr="007C7381">
        <w:trPr>
          <w:trHeight w:val="392"/>
        </w:trPr>
        <w:tc>
          <w:tcPr>
            <w:tcW w:w="567" w:type="dxa"/>
            <w:vAlign w:val="center"/>
          </w:tcPr>
          <w:p w14:paraId="6C42550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7C403A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45CD9E26" w14:textId="2A2A08FF" w:rsidR="009462CD" w:rsidRPr="00EE5F0E" w:rsidRDefault="000718F9" w:rsidP="007C7381">
            <w:pPr>
              <w:spacing w:line="276" w:lineRule="auto"/>
              <w:rPr>
                <w:rFonts w:ascii="Calibri" w:hAnsi="Calibri" w:cs="Calibri"/>
                <w:sz w:val="20"/>
                <w:szCs w:val="20"/>
              </w:rPr>
            </w:pPr>
            <w:r>
              <w:rPr>
                <w:rFonts w:ascii="Calibri" w:hAnsi="Calibri" w:cs="Calibri"/>
                <w:sz w:val="20"/>
                <w:szCs w:val="20"/>
              </w:rPr>
              <w:t>4</w:t>
            </w:r>
            <w:r w:rsidR="00D651B2">
              <w:rPr>
                <w:rFonts w:ascii="Calibri" w:hAnsi="Calibri" w:cs="Calibri"/>
                <w:sz w:val="20"/>
                <w:szCs w:val="20"/>
              </w:rPr>
              <w:t>0</w:t>
            </w:r>
            <w:r w:rsidR="009462CD" w:rsidRPr="00EE5F0E">
              <w:rPr>
                <w:rFonts w:ascii="Calibri" w:hAnsi="Calibri" w:cs="Calibri"/>
                <w:sz w:val="20"/>
                <w:szCs w:val="20"/>
              </w:rPr>
              <w:t xml:space="preserve">000 </w:t>
            </w:r>
            <w:proofErr w:type="spellStart"/>
            <w:r w:rsidR="009462CD" w:rsidRPr="00EE5F0E">
              <w:rPr>
                <w:rFonts w:ascii="Calibri" w:hAnsi="Calibri" w:cs="Calibri"/>
                <w:sz w:val="20"/>
                <w:szCs w:val="20"/>
              </w:rPr>
              <w:t>Wp</w:t>
            </w:r>
            <w:proofErr w:type="spellEnd"/>
          </w:p>
        </w:tc>
      </w:tr>
      <w:tr w:rsidR="009462CD" w:rsidRPr="00EE5F0E" w14:paraId="24E83A2C" w14:textId="77777777" w:rsidTr="007C7381">
        <w:trPr>
          <w:trHeight w:val="392"/>
        </w:trPr>
        <w:tc>
          <w:tcPr>
            <w:tcW w:w="567" w:type="dxa"/>
            <w:vAlign w:val="center"/>
          </w:tcPr>
          <w:p w14:paraId="2E33C8C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3AA642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0AD1925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1000 V</w:t>
            </w:r>
          </w:p>
        </w:tc>
      </w:tr>
      <w:tr w:rsidR="009462CD" w:rsidRPr="00EE5F0E" w14:paraId="2CD6607E" w14:textId="77777777" w:rsidTr="007C7381">
        <w:trPr>
          <w:trHeight w:val="392"/>
        </w:trPr>
        <w:tc>
          <w:tcPr>
            <w:tcW w:w="567" w:type="dxa"/>
            <w:vAlign w:val="center"/>
          </w:tcPr>
          <w:p w14:paraId="7C0C7BA7"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5F0B56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7E6CBE88" w14:textId="77777777" w:rsidR="009462CD" w:rsidRPr="00EE5F0E" w:rsidRDefault="009462CD" w:rsidP="007C7381">
            <w:pPr>
              <w:spacing w:line="276" w:lineRule="auto"/>
              <w:rPr>
                <w:rFonts w:ascii="Calibri" w:hAnsi="Calibri" w:cs="Calibri"/>
                <w:sz w:val="20"/>
                <w:szCs w:val="20"/>
                <w:rtl/>
              </w:rPr>
            </w:pPr>
            <w:r w:rsidRPr="00EE5F0E">
              <w:rPr>
                <w:rFonts w:ascii="Calibri" w:hAnsi="Calibri" w:cs="Calibri"/>
                <w:sz w:val="20"/>
                <w:szCs w:val="20"/>
              </w:rPr>
              <w:t>180</w:t>
            </w:r>
            <w:r w:rsidRPr="00EE5F0E">
              <w:rPr>
                <w:rFonts w:ascii="Calibri" w:hAnsi="Calibri" w:cs="Calibri"/>
                <w:sz w:val="20"/>
                <w:szCs w:val="20"/>
                <w:rtl/>
              </w:rPr>
              <w:t xml:space="preserve"> </w:t>
            </w:r>
            <w:r w:rsidRPr="00EE5F0E">
              <w:rPr>
                <w:rFonts w:ascii="Calibri" w:hAnsi="Calibri" w:cs="Calibri"/>
                <w:sz w:val="20"/>
                <w:szCs w:val="20"/>
              </w:rPr>
              <w:t>~ 950 V</w:t>
            </w:r>
          </w:p>
        </w:tc>
      </w:tr>
      <w:tr w:rsidR="009462CD" w:rsidRPr="00EE5F0E" w14:paraId="6ADEBD00" w14:textId="77777777" w:rsidTr="007C7381">
        <w:trPr>
          <w:trHeight w:val="254"/>
        </w:trPr>
        <w:tc>
          <w:tcPr>
            <w:tcW w:w="567" w:type="dxa"/>
            <w:vAlign w:val="center"/>
          </w:tcPr>
          <w:p w14:paraId="374089A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41ECC6B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33915E6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200 V</w:t>
            </w:r>
          </w:p>
        </w:tc>
      </w:tr>
      <w:tr w:rsidR="009462CD" w:rsidRPr="00EE5F0E" w14:paraId="55599080" w14:textId="77777777" w:rsidTr="007C7381">
        <w:trPr>
          <w:trHeight w:val="258"/>
        </w:trPr>
        <w:tc>
          <w:tcPr>
            <w:tcW w:w="567" w:type="dxa"/>
            <w:vAlign w:val="center"/>
          </w:tcPr>
          <w:p w14:paraId="7E059C5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384A97E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20B1857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w:t>
            </w:r>
          </w:p>
        </w:tc>
      </w:tr>
      <w:tr w:rsidR="009462CD" w:rsidRPr="00EE5F0E" w14:paraId="3290EEF6" w14:textId="77777777" w:rsidTr="007C7381">
        <w:trPr>
          <w:trHeight w:val="234"/>
        </w:trPr>
        <w:tc>
          <w:tcPr>
            <w:tcW w:w="567" w:type="dxa"/>
            <w:vAlign w:val="center"/>
          </w:tcPr>
          <w:p w14:paraId="680964C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4B6BFDC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08F4CE0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w:t>
            </w:r>
          </w:p>
        </w:tc>
      </w:tr>
      <w:tr w:rsidR="009462CD" w:rsidRPr="00EE5F0E" w14:paraId="0BA166C8" w14:textId="77777777" w:rsidTr="007C7381">
        <w:trPr>
          <w:trHeight w:val="238"/>
        </w:trPr>
        <w:tc>
          <w:tcPr>
            <w:tcW w:w="567" w:type="dxa"/>
            <w:vAlign w:val="center"/>
          </w:tcPr>
          <w:p w14:paraId="7D2C15F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1F54040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752AF26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36/36/36 A</w:t>
            </w:r>
          </w:p>
        </w:tc>
      </w:tr>
      <w:tr w:rsidR="009462CD" w:rsidRPr="00EE5F0E" w14:paraId="79A077FE" w14:textId="77777777" w:rsidTr="007C7381">
        <w:trPr>
          <w:trHeight w:val="392"/>
        </w:trPr>
        <w:tc>
          <w:tcPr>
            <w:tcW w:w="567" w:type="dxa"/>
            <w:vAlign w:val="center"/>
          </w:tcPr>
          <w:p w14:paraId="49F0BDB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33AB75D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53D3A65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w:t>
            </w:r>
          </w:p>
        </w:tc>
      </w:tr>
      <w:tr w:rsidR="009462CD" w:rsidRPr="00EE5F0E" w14:paraId="5B21BCD9" w14:textId="77777777" w:rsidTr="007C7381">
        <w:trPr>
          <w:trHeight w:val="392"/>
        </w:trPr>
        <w:tc>
          <w:tcPr>
            <w:tcW w:w="4252" w:type="dxa"/>
            <w:gridSpan w:val="2"/>
            <w:shd w:val="clear" w:color="auto" w:fill="D9D9D9" w:themeFill="background1" w:themeFillShade="D9"/>
            <w:vAlign w:val="center"/>
          </w:tcPr>
          <w:p w14:paraId="1C28542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5231CA1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2544DC0F" w14:textId="77777777" w:rsidTr="007C7381">
        <w:trPr>
          <w:trHeight w:val="392"/>
        </w:trPr>
        <w:tc>
          <w:tcPr>
            <w:tcW w:w="567" w:type="dxa"/>
            <w:vAlign w:val="center"/>
          </w:tcPr>
          <w:p w14:paraId="3856C66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7405EA4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21FA9578" w14:textId="280BDF00" w:rsidR="009462CD" w:rsidRPr="00EE5F0E" w:rsidRDefault="000718F9" w:rsidP="007C7381">
            <w:pPr>
              <w:spacing w:line="276" w:lineRule="auto"/>
              <w:rPr>
                <w:rFonts w:ascii="Calibri" w:hAnsi="Calibri" w:cs="Calibri"/>
                <w:sz w:val="20"/>
                <w:szCs w:val="20"/>
              </w:rPr>
            </w:pPr>
            <w:r>
              <w:rPr>
                <w:rFonts w:ascii="Calibri" w:hAnsi="Calibri" w:cs="Calibri"/>
                <w:sz w:val="20"/>
                <w:szCs w:val="20"/>
              </w:rPr>
              <w:t>2</w:t>
            </w:r>
            <w:r w:rsidR="009462CD" w:rsidRPr="00EE5F0E">
              <w:rPr>
                <w:rFonts w:ascii="Calibri" w:hAnsi="Calibri" w:cs="Calibri"/>
                <w:sz w:val="20"/>
                <w:szCs w:val="20"/>
              </w:rPr>
              <w:t>0000 W</w:t>
            </w:r>
          </w:p>
        </w:tc>
      </w:tr>
      <w:tr w:rsidR="009462CD" w:rsidRPr="00EE5F0E" w14:paraId="1D00066F" w14:textId="77777777" w:rsidTr="007C7381">
        <w:trPr>
          <w:trHeight w:val="392"/>
        </w:trPr>
        <w:tc>
          <w:tcPr>
            <w:tcW w:w="567" w:type="dxa"/>
            <w:vAlign w:val="center"/>
          </w:tcPr>
          <w:p w14:paraId="5DBAFF8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69E9638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399B7C65" w14:textId="364A368F" w:rsidR="009462CD" w:rsidRPr="00EE5F0E" w:rsidRDefault="000718F9" w:rsidP="007C7381">
            <w:pPr>
              <w:spacing w:line="276" w:lineRule="auto"/>
              <w:rPr>
                <w:rFonts w:ascii="Calibri" w:hAnsi="Calibri" w:cs="Calibri"/>
                <w:sz w:val="20"/>
                <w:szCs w:val="20"/>
              </w:rPr>
            </w:pPr>
            <w:r>
              <w:rPr>
                <w:rFonts w:ascii="Calibri" w:hAnsi="Calibri" w:cs="Calibri"/>
                <w:sz w:val="20"/>
                <w:szCs w:val="20"/>
              </w:rPr>
              <w:t>30,3</w:t>
            </w:r>
            <w:r w:rsidR="009462CD" w:rsidRPr="00EE5F0E">
              <w:rPr>
                <w:rFonts w:ascii="Calibri" w:hAnsi="Calibri" w:cs="Calibri"/>
                <w:sz w:val="20"/>
                <w:szCs w:val="20"/>
              </w:rPr>
              <w:t xml:space="preserve"> A</w:t>
            </w:r>
          </w:p>
        </w:tc>
      </w:tr>
      <w:tr w:rsidR="009462CD" w:rsidRPr="00EE5F0E" w14:paraId="7996E093" w14:textId="77777777" w:rsidTr="007C7381">
        <w:trPr>
          <w:trHeight w:val="392"/>
        </w:trPr>
        <w:tc>
          <w:tcPr>
            <w:tcW w:w="4252" w:type="dxa"/>
            <w:gridSpan w:val="2"/>
            <w:shd w:val="clear" w:color="auto" w:fill="D9D9D9" w:themeFill="background1" w:themeFillShade="D9"/>
            <w:vAlign w:val="center"/>
          </w:tcPr>
          <w:p w14:paraId="25039EB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16EC12B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9462CD" w:rsidRPr="00EE5F0E" w14:paraId="0222589C" w14:textId="77777777" w:rsidTr="007C7381">
        <w:trPr>
          <w:trHeight w:val="392"/>
        </w:trPr>
        <w:tc>
          <w:tcPr>
            <w:tcW w:w="567" w:type="dxa"/>
            <w:vAlign w:val="center"/>
          </w:tcPr>
          <w:p w14:paraId="2C326F6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5E8699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60283912" w14:textId="77777777" w:rsidR="009462CD" w:rsidRPr="00EE5F0E" w:rsidRDefault="009462CD" w:rsidP="007C7381">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9462CD" w:rsidRPr="00EE5F0E" w14:paraId="2570FA94" w14:textId="77777777" w:rsidTr="007C7381">
        <w:trPr>
          <w:trHeight w:val="392"/>
        </w:trPr>
        <w:tc>
          <w:tcPr>
            <w:tcW w:w="567" w:type="dxa"/>
            <w:vAlign w:val="center"/>
          </w:tcPr>
          <w:p w14:paraId="7AAE0FD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2A1B92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1148805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180 ~ 800 V</w:t>
            </w:r>
          </w:p>
        </w:tc>
      </w:tr>
      <w:tr w:rsidR="009462CD" w:rsidRPr="00EE5F0E" w14:paraId="6E204A3A" w14:textId="77777777" w:rsidTr="007C7381">
        <w:trPr>
          <w:trHeight w:val="416"/>
        </w:trPr>
        <w:tc>
          <w:tcPr>
            <w:tcW w:w="567" w:type="dxa"/>
            <w:vAlign w:val="center"/>
          </w:tcPr>
          <w:p w14:paraId="7A49D03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CC6912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Maksymalny prąd ładowania/rozładowywania co najmniej</w:t>
            </w:r>
          </w:p>
        </w:tc>
        <w:tc>
          <w:tcPr>
            <w:tcW w:w="4961" w:type="dxa"/>
            <w:vAlign w:val="center"/>
          </w:tcPr>
          <w:p w14:paraId="68BB2250" w14:textId="77777777" w:rsidR="009462CD" w:rsidRPr="00EE5F0E" w:rsidRDefault="009462CD" w:rsidP="007C7381">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50/50 A</w:t>
            </w:r>
          </w:p>
        </w:tc>
      </w:tr>
      <w:tr w:rsidR="009462CD" w:rsidRPr="00EE5F0E" w14:paraId="75058701" w14:textId="77777777" w:rsidTr="007C7381">
        <w:trPr>
          <w:trHeight w:val="268"/>
        </w:trPr>
        <w:tc>
          <w:tcPr>
            <w:tcW w:w="567" w:type="dxa"/>
            <w:vAlign w:val="center"/>
          </w:tcPr>
          <w:p w14:paraId="67CC73E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29864C4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20298CA6" w14:textId="77777777" w:rsidR="009462CD" w:rsidRPr="00EE5F0E" w:rsidRDefault="009462CD" w:rsidP="007C7381">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9462CD" w:rsidRPr="00EE5F0E" w14:paraId="5EDDC970" w14:textId="77777777" w:rsidTr="007C7381">
        <w:trPr>
          <w:trHeight w:val="414"/>
        </w:trPr>
        <w:tc>
          <w:tcPr>
            <w:tcW w:w="4252" w:type="dxa"/>
            <w:gridSpan w:val="2"/>
            <w:shd w:val="clear" w:color="auto" w:fill="D9D9D9" w:themeFill="background1" w:themeFillShade="D9"/>
            <w:vAlign w:val="center"/>
          </w:tcPr>
          <w:p w14:paraId="7019353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121C330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78802E36" w14:textId="77777777" w:rsidTr="007C7381">
        <w:tc>
          <w:tcPr>
            <w:tcW w:w="567" w:type="dxa"/>
            <w:vAlign w:val="center"/>
          </w:tcPr>
          <w:p w14:paraId="7D85B53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D86C00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058272F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98,10 %</w:t>
            </w:r>
          </w:p>
        </w:tc>
      </w:tr>
      <w:tr w:rsidR="009462CD" w:rsidRPr="00EE5F0E" w14:paraId="25FADE35" w14:textId="77777777" w:rsidTr="007C7381">
        <w:tc>
          <w:tcPr>
            <w:tcW w:w="567" w:type="dxa"/>
            <w:vAlign w:val="center"/>
          </w:tcPr>
          <w:p w14:paraId="6879C35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247552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259A27F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97,70 %</w:t>
            </w:r>
          </w:p>
        </w:tc>
      </w:tr>
      <w:tr w:rsidR="009462CD" w:rsidRPr="00EE5F0E" w14:paraId="7BF40C8D" w14:textId="77777777" w:rsidTr="007C7381">
        <w:tc>
          <w:tcPr>
            <w:tcW w:w="567" w:type="dxa"/>
            <w:vAlign w:val="center"/>
          </w:tcPr>
          <w:p w14:paraId="242B5DB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2EB5F8E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1619EF0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97,60 %</w:t>
            </w:r>
          </w:p>
        </w:tc>
      </w:tr>
      <w:tr w:rsidR="009462CD" w:rsidRPr="00EE5F0E" w14:paraId="5B6E2B95" w14:textId="77777777" w:rsidTr="007C7381">
        <w:tc>
          <w:tcPr>
            <w:tcW w:w="4252" w:type="dxa"/>
            <w:gridSpan w:val="2"/>
            <w:shd w:val="clear" w:color="auto" w:fill="D9D9D9" w:themeFill="background1" w:themeFillShade="D9"/>
            <w:vAlign w:val="center"/>
          </w:tcPr>
          <w:p w14:paraId="5C9266B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777B977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1AB4097F" w14:textId="77777777" w:rsidTr="007C7381">
        <w:trPr>
          <w:trHeight w:val="362"/>
        </w:trPr>
        <w:tc>
          <w:tcPr>
            <w:tcW w:w="567" w:type="dxa"/>
            <w:vAlign w:val="center"/>
          </w:tcPr>
          <w:p w14:paraId="2C8AE97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682A669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3DAFC20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Wymagany – LED / OLED</w:t>
            </w:r>
          </w:p>
        </w:tc>
      </w:tr>
      <w:tr w:rsidR="009462CD" w:rsidRPr="00EE5F0E" w14:paraId="75D83487" w14:textId="77777777" w:rsidTr="007C7381">
        <w:trPr>
          <w:trHeight w:val="423"/>
        </w:trPr>
        <w:tc>
          <w:tcPr>
            <w:tcW w:w="567" w:type="dxa"/>
            <w:vAlign w:val="center"/>
          </w:tcPr>
          <w:p w14:paraId="07DD1D6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8BD270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1B8FC72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CAN / RS485 / Wi-Fi</w:t>
            </w:r>
          </w:p>
        </w:tc>
      </w:tr>
      <w:tr w:rsidR="009462CD" w:rsidRPr="00EE5F0E" w14:paraId="2B8B90A7" w14:textId="77777777" w:rsidTr="007C7381">
        <w:trPr>
          <w:trHeight w:val="416"/>
        </w:trPr>
        <w:tc>
          <w:tcPr>
            <w:tcW w:w="567" w:type="dxa"/>
            <w:vAlign w:val="center"/>
          </w:tcPr>
          <w:p w14:paraId="0264079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52832E8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0D9BC2C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- 25 / + 60</w:t>
            </w:r>
          </w:p>
        </w:tc>
      </w:tr>
      <w:tr w:rsidR="009462CD" w:rsidRPr="00EE5F0E" w14:paraId="6EE8C14F" w14:textId="77777777" w:rsidTr="007C7381">
        <w:trPr>
          <w:trHeight w:val="408"/>
        </w:trPr>
        <w:tc>
          <w:tcPr>
            <w:tcW w:w="567" w:type="dxa"/>
            <w:vAlign w:val="center"/>
          </w:tcPr>
          <w:p w14:paraId="24391A0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DA863B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000585C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0 ~ 100%</w:t>
            </w:r>
          </w:p>
        </w:tc>
      </w:tr>
      <w:tr w:rsidR="009462CD" w:rsidRPr="00EE5F0E" w14:paraId="462006C8" w14:textId="77777777" w:rsidTr="007C7381">
        <w:trPr>
          <w:trHeight w:val="448"/>
        </w:trPr>
        <w:tc>
          <w:tcPr>
            <w:tcW w:w="567" w:type="dxa"/>
            <w:vAlign w:val="center"/>
          </w:tcPr>
          <w:p w14:paraId="724CD42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0872FB4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3E1EFEC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9462CD" w:rsidRPr="00EE5F0E" w14:paraId="54733070" w14:textId="77777777" w:rsidTr="007C7381">
        <w:trPr>
          <w:trHeight w:val="452"/>
        </w:trPr>
        <w:tc>
          <w:tcPr>
            <w:tcW w:w="567" w:type="dxa"/>
            <w:vAlign w:val="center"/>
          </w:tcPr>
          <w:p w14:paraId="55B10A3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03E2890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24AE796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10 lat</w:t>
            </w:r>
          </w:p>
        </w:tc>
      </w:tr>
      <w:tr w:rsidR="009462CD" w:rsidRPr="00EE5F0E" w14:paraId="351238D4" w14:textId="77777777" w:rsidTr="007C7381">
        <w:trPr>
          <w:trHeight w:val="286"/>
        </w:trPr>
        <w:tc>
          <w:tcPr>
            <w:tcW w:w="567" w:type="dxa"/>
            <w:vAlign w:val="center"/>
          </w:tcPr>
          <w:p w14:paraId="62162D5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07D6A86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5107D8B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IP 66</w:t>
            </w:r>
          </w:p>
        </w:tc>
      </w:tr>
      <w:tr w:rsidR="009462CD" w:rsidRPr="00EE5F0E" w14:paraId="02303EBB" w14:textId="77777777" w:rsidTr="007C7381">
        <w:trPr>
          <w:trHeight w:val="432"/>
        </w:trPr>
        <w:tc>
          <w:tcPr>
            <w:tcW w:w="4252" w:type="dxa"/>
            <w:gridSpan w:val="2"/>
            <w:shd w:val="clear" w:color="auto" w:fill="D9D9D9" w:themeFill="background1" w:themeFillShade="D9"/>
            <w:vAlign w:val="center"/>
          </w:tcPr>
          <w:p w14:paraId="171AEE0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7F29D07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64FC49E7" w14:textId="77777777" w:rsidTr="007C7381">
        <w:trPr>
          <w:trHeight w:val="358"/>
        </w:trPr>
        <w:tc>
          <w:tcPr>
            <w:tcW w:w="567" w:type="dxa"/>
            <w:vAlign w:val="center"/>
          </w:tcPr>
          <w:p w14:paraId="0FE32E07"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19698ED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0198FBB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20000 W</w:t>
            </w:r>
          </w:p>
        </w:tc>
      </w:tr>
      <w:tr w:rsidR="009462CD" w:rsidRPr="00EE5F0E" w14:paraId="02289769" w14:textId="77777777" w:rsidTr="007C7381">
        <w:tc>
          <w:tcPr>
            <w:tcW w:w="567" w:type="dxa"/>
            <w:vAlign w:val="center"/>
          </w:tcPr>
          <w:p w14:paraId="3DAC214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F845CA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63E2782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30,3 A</w:t>
            </w:r>
          </w:p>
        </w:tc>
      </w:tr>
      <w:tr w:rsidR="009462CD" w:rsidRPr="00EE5F0E" w14:paraId="4CB70CCD" w14:textId="77777777" w:rsidTr="007C7381">
        <w:tc>
          <w:tcPr>
            <w:tcW w:w="567" w:type="dxa"/>
            <w:vAlign w:val="center"/>
          </w:tcPr>
          <w:p w14:paraId="6A455ACD"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1B96B81" w14:textId="77777777" w:rsidR="009462CD" w:rsidRPr="00EE5F0E" w:rsidRDefault="009462CD" w:rsidP="007C7381">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415DF61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&lt; 3%</w:t>
            </w:r>
          </w:p>
        </w:tc>
      </w:tr>
      <w:tr w:rsidR="009462CD" w:rsidRPr="00EE5F0E" w14:paraId="5686AF5D" w14:textId="77777777" w:rsidTr="007C7381">
        <w:tc>
          <w:tcPr>
            <w:tcW w:w="567" w:type="dxa"/>
            <w:vAlign w:val="center"/>
          </w:tcPr>
          <w:p w14:paraId="2572FEA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479FE88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5CA8E5D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&lt; 10 ms</w:t>
            </w:r>
          </w:p>
        </w:tc>
      </w:tr>
      <w:tr w:rsidR="009462CD" w:rsidRPr="00EE5F0E" w14:paraId="14E8EFBC" w14:textId="77777777" w:rsidTr="007C7381">
        <w:tc>
          <w:tcPr>
            <w:tcW w:w="4252" w:type="dxa"/>
            <w:gridSpan w:val="2"/>
            <w:shd w:val="clear" w:color="auto" w:fill="D9D9D9" w:themeFill="background1" w:themeFillShade="D9"/>
            <w:vAlign w:val="center"/>
          </w:tcPr>
          <w:p w14:paraId="0802747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613A4EA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6236C4FC" w14:textId="77777777" w:rsidTr="007C7381">
        <w:tc>
          <w:tcPr>
            <w:tcW w:w="567" w:type="dxa"/>
            <w:vAlign w:val="center"/>
          </w:tcPr>
          <w:p w14:paraId="4741AB3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3D51D4A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0758516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9462CD" w:rsidRPr="00EE5F0E" w14:paraId="744FB869" w14:textId="77777777" w:rsidTr="007C7381">
        <w:tc>
          <w:tcPr>
            <w:tcW w:w="567" w:type="dxa"/>
            <w:vAlign w:val="center"/>
          </w:tcPr>
          <w:p w14:paraId="6A2FF41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lastRenderedPageBreak/>
              <w:t>2</w:t>
            </w:r>
          </w:p>
        </w:tc>
        <w:tc>
          <w:tcPr>
            <w:tcW w:w="3685" w:type="dxa"/>
            <w:vAlign w:val="center"/>
          </w:tcPr>
          <w:p w14:paraId="4CB378C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1C2C8DF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7BE07AB4" w14:textId="77777777" w:rsidTr="007C7381">
        <w:tc>
          <w:tcPr>
            <w:tcW w:w="567" w:type="dxa"/>
            <w:vAlign w:val="center"/>
          </w:tcPr>
          <w:p w14:paraId="3162995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2EA2837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2B9B322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5B9471BC" w14:textId="77777777" w:rsidTr="007C7381">
        <w:tc>
          <w:tcPr>
            <w:tcW w:w="567" w:type="dxa"/>
            <w:vAlign w:val="center"/>
          </w:tcPr>
          <w:p w14:paraId="6DD0387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6813D8D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5C73A52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4B234C64" w14:textId="77777777" w:rsidTr="007C7381">
        <w:tc>
          <w:tcPr>
            <w:tcW w:w="567" w:type="dxa"/>
            <w:vAlign w:val="center"/>
          </w:tcPr>
          <w:p w14:paraId="68DC109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5D753BC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75835A1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18E9354D" w14:textId="77777777" w:rsidTr="007C7381">
        <w:tc>
          <w:tcPr>
            <w:tcW w:w="567" w:type="dxa"/>
            <w:vAlign w:val="center"/>
          </w:tcPr>
          <w:p w14:paraId="243668E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56623D5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11D7A53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3C8B0D78" w14:textId="77777777" w:rsidTr="007C7381">
        <w:tc>
          <w:tcPr>
            <w:tcW w:w="567" w:type="dxa"/>
            <w:vAlign w:val="center"/>
          </w:tcPr>
          <w:p w14:paraId="45AE7F0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524CD26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68310B4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9462CD" w:rsidRPr="00EE5F0E" w14:paraId="6743714C" w14:textId="77777777" w:rsidTr="007C7381">
        <w:tc>
          <w:tcPr>
            <w:tcW w:w="567" w:type="dxa"/>
            <w:vAlign w:val="center"/>
          </w:tcPr>
          <w:p w14:paraId="3D908A8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6D1F90B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6EFFD2B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9462CD" w:rsidRPr="00EE5F0E" w14:paraId="4BFE2515" w14:textId="77777777" w:rsidTr="007C7381">
        <w:tc>
          <w:tcPr>
            <w:tcW w:w="567" w:type="dxa"/>
            <w:vAlign w:val="center"/>
          </w:tcPr>
          <w:p w14:paraId="215E6114"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3CBF086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07B1D32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0EBF6C20" w14:textId="77777777" w:rsidTr="007C7381">
        <w:tc>
          <w:tcPr>
            <w:tcW w:w="4252" w:type="dxa"/>
            <w:gridSpan w:val="2"/>
            <w:shd w:val="clear" w:color="auto" w:fill="D9D9D9" w:themeFill="background1" w:themeFillShade="D9"/>
            <w:vAlign w:val="center"/>
          </w:tcPr>
          <w:p w14:paraId="6FE16D0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3620433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34D5FCDC" w14:textId="77777777" w:rsidTr="007C7381">
        <w:tc>
          <w:tcPr>
            <w:tcW w:w="567" w:type="dxa"/>
            <w:vAlign w:val="center"/>
          </w:tcPr>
          <w:p w14:paraId="60A3C49D"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5BAB5B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66D92E6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EN 50549-PL,</w:t>
            </w:r>
          </w:p>
        </w:tc>
      </w:tr>
      <w:tr w:rsidR="009462CD" w:rsidRPr="00EE5F0E" w14:paraId="41E255C6" w14:textId="77777777" w:rsidTr="007C7381">
        <w:tc>
          <w:tcPr>
            <w:tcW w:w="567" w:type="dxa"/>
            <w:vAlign w:val="center"/>
          </w:tcPr>
          <w:p w14:paraId="10525CC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2BE753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1FA2C16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9462CD" w:rsidRPr="00EE5F0E" w14:paraId="68554366" w14:textId="77777777" w:rsidTr="007C7381">
        <w:tc>
          <w:tcPr>
            <w:tcW w:w="567" w:type="dxa"/>
            <w:vAlign w:val="center"/>
          </w:tcPr>
          <w:p w14:paraId="2301601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6D090C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0A4DDE4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EN/IEC 61000-6-1, EN/IEC 61000-6-3,</w:t>
            </w:r>
          </w:p>
        </w:tc>
      </w:tr>
    </w:tbl>
    <w:p w14:paraId="007982B7" w14:textId="77777777" w:rsidR="009462CD" w:rsidRPr="00EE5F0E" w:rsidRDefault="009462CD" w:rsidP="009462CD"/>
    <w:p w14:paraId="7ED14868" w14:textId="77777777" w:rsidR="009462CD" w:rsidRPr="00EE5F0E" w:rsidRDefault="009462CD" w:rsidP="009462CD"/>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4961"/>
      </w:tblGrid>
      <w:tr w:rsidR="009462CD" w:rsidRPr="00EE5F0E" w14:paraId="005730D9" w14:textId="77777777" w:rsidTr="007C7381">
        <w:trPr>
          <w:trHeight w:val="392"/>
        </w:trPr>
        <w:tc>
          <w:tcPr>
            <w:tcW w:w="9213" w:type="dxa"/>
            <w:gridSpan w:val="3"/>
            <w:shd w:val="clear" w:color="auto" w:fill="BFBFBF" w:themeFill="background1" w:themeFillShade="BF"/>
            <w:vAlign w:val="center"/>
          </w:tcPr>
          <w:p w14:paraId="3DD3C5C7" w14:textId="77777777" w:rsidR="009462CD" w:rsidRPr="00EE5F0E" w:rsidRDefault="009462CD" w:rsidP="007C7381">
            <w:pPr>
              <w:spacing w:line="276" w:lineRule="auto"/>
              <w:jc w:val="center"/>
              <w:rPr>
                <w:rFonts w:ascii="Calibri" w:hAnsi="Calibri" w:cs="Calibri"/>
                <w:b/>
                <w:bCs/>
                <w:sz w:val="20"/>
                <w:szCs w:val="20"/>
              </w:rPr>
            </w:pPr>
            <w:bookmarkStart w:id="47" w:name="_Hlk200629400"/>
            <w:r w:rsidRPr="00EE5F0E">
              <w:rPr>
                <w:rFonts w:ascii="Calibri" w:hAnsi="Calibri" w:cs="Calibri"/>
                <w:b/>
                <w:bCs/>
                <w:sz w:val="20"/>
                <w:szCs w:val="20"/>
              </w:rPr>
              <w:t>Parametry minimalne falownika hybrydowego 3 fazowego 25 kW</w:t>
            </w:r>
          </w:p>
        </w:tc>
      </w:tr>
      <w:tr w:rsidR="009462CD" w:rsidRPr="00EE5F0E" w14:paraId="5DC6AA65" w14:textId="77777777" w:rsidTr="007C7381">
        <w:trPr>
          <w:trHeight w:val="392"/>
        </w:trPr>
        <w:tc>
          <w:tcPr>
            <w:tcW w:w="4252" w:type="dxa"/>
            <w:gridSpan w:val="2"/>
            <w:shd w:val="clear" w:color="auto" w:fill="D9D9D9" w:themeFill="background1" w:themeFillShade="D9"/>
            <w:vAlign w:val="center"/>
          </w:tcPr>
          <w:p w14:paraId="2BF9A83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STRONA DC</w:t>
            </w:r>
          </w:p>
        </w:tc>
        <w:tc>
          <w:tcPr>
            <w:tcW w:w="4961" w:type="dxa"/>
            <w:shd w:val="clear" w:color="auto" w:fill="D9D9D9" w:themeFill="background1" w:themeFillShade="D9"/>
            <w:vAlign w:val="center"/>
          </w:tcPr>
          <w:p w14:paraId="23B7D08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9462CD" w:rsidRPr="00EE5F0E" w14:paraId="328C6EA7" w14:textId="77777777" w:rsidTr="007C7381">
        <w:trPr>
          <w:trHeight w:val="392"/>
        </w:trPr>
        <w:tc>
          <w:tcPr>
            <w:tcW w:w="567" w:type="dxa"/>
            <w:vAlign w:val="center"/>
          </w:tcPr>
          <w:p w14:paraId="2983D41D"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416D13D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xml:space="preserve">Maksymalna moc wejściowa PV </w:t>
            </w:r>
          </w:p>
        </w:tc>
        <w:tc>
          <w:tcPr>
            <w:tcW w:w="4961" w:type="dxa"/>
            <w:vAlign w:val="center"/>
          </w:tcPr>
          <w:p w14:paraId="109EAE2B" w14:textId="41036B4A" w:rsidR="009462CD" w:rsidRPr="00EE5F0E" w:rsidRDefault="000718F9" w:rsidP="007C7381">
            <w:pPr>
              <w:spacing w:line="276" w:lineRule="auto"/>
              <w:rPr>
                <w:rFonts w:ascii="Calibri" w:hAnsi="Calibri" w:cs="Calibri"/>
                <w:sz w:val="20"/>
                <w:szCs w:val="20"/>
              </w:rPr>
            </w:pPr>
            <w:r>
              <w:rPr>
                <w:rFonts w:ascii="Calibri" w:hAnsi="Calibri" w:cs="Calibri"/>
                <w:sz w:val="20"/>
                <w:szCs w:val="20"/>
              </w:rPr>
              <w:t>4</w:t>
            </w:r>
            <w:r w:rsidR="009462CD" w:rsidRPr="00EE5F0E">
              <w:rPr>
                <w:rFonts w:ascii="Calibri" w:hAnsi="Calibri" w:cs="Calibri"/>
                <w:sz w:val="20"/>
                <w:szCs w:val="20"/>
              </w:rPr>
              <w:t xml:space="preserve">5000 </w:t>
            </w:r>
            <w:proofErr w:type="spellStart"/>
            <w:r w:rsidR="009462CD" w:rsidRPr="00EE5F0E">
              <w:rPr>
                <w:rFonts w:ascii="Calibri" w:hAnsi="Calibri" w:cs="Calibri"/>
                <w:sz w:val="20"/>
                <w:szCs w:val="20"/>
              </w:rPr>
              <w:t>Wp</w:t>
            </w:r>
            <w:proofErr w:type="spellEnd"/>
          </w:p>
        </w:tc>
      </w:tr>
      <w:tr w:rsidR="009462CD" w:rsidRPr="00EE5F0E" w14:paraId="672D506A" w14:textId="77777777" w:rsidTr="007C7381">
        <w:trPr>
          <w:trHeight w:val="392"/>
        </w:trPr>
        <w:tc>
          <w:tcPr>
            <w:tcW w:w="567" w:type="dxa"/>
            <w:vAlign w:val="center"/>
          </w:tcPr>
          <w:p w14:paraId="507DDE0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7BA7DF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Maksymalne napięcie wejściowe</w:t>
            </w:r>
          </w:p>
        </w:tc>
        <w:tc>
          <w:tcPr>
            <w:tcW w:w="4961" w:type="dxa"/>
            <w:vAlign w:val="center"/>
          </w:tcPr>
          <w:p w14:paraId="187F500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1000 V</w:t>
            </w:r>
          </w:p>
        </w:tc>
      </w:tr>
      <w:tr w:rsidR="009462CD" w:rsidRPr="00EE5F0E" w14:paraId="2E947062" w14:textId="77777777" w:rsidTr="007C7381">
        <w:trPr>
          <w:trHeight w:val="392"/>
        </w:trPr>
        <w:tc>
          <w:tcPr>
            <w:tcW w:w="567" w:type="dxa"/>
            <w:vAlign w:val="center"/>
          </w:tcPr>
          <w:p w14:paraId="5072DDB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61B1260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Zakres napięcia roboczego</w:t>
            </w:r>
          </w:p>
        </w:tc>
        <w:tc>
          <w:tcPr>
            <w:tcW w:w="4961" w:type="dxa"/>
            <w:vAlign w:val="center"/>
          </w:tcPr>
          <w:p w14:paraId="640BAA62" w14:textId="77777777" w:rsidR="009462CD" w:rsidRPr="00EE5F0E" w:rsidRDefault="009462CD" w:rsidP="007C7381">
            <w:pPr>
              <w:spacing w:line="276" w:lineRule="auto"/>
              <w:rPr>
                <w:rFonts w:ascii="Calibri" w:hAnsi="Calibri" w:cs="Calibri"/>
                <w:sz w:val="20"/>
                <w:szCs w:val="20"/>
                <w:rtl/>
              </w:rPr>
            </w:pPr>
            <w:r w:rsidRPr="00EE5F0E">
              <w:rPr>
                <w:rFonts w:ascii="Calibri" w:hAnsi="Calibri" w:cs="Calibri"/>
                <w:sz w:val="20"/>
                <w:szCs w:val="20"/>
              </w:rPr>
              <w:t>180</w:t>
            </w:r>
            <w:r w:rsidRPr="00EE5F0E">
              <w:rPr>
                <w:rFonts w:ascii="Calibri" w:hAnsi="Calibri" w:cs="Calibri"/>
                <w:sz w:val="20"/>
                <w:szCs w:val="20"/>
                <w:rtl/>
              </w:rPr>
              <w:t xml:space="preserve"> </w:t>
            </w:r>
            <w:r w:rsidRPr="00EE5F0E">
              <w:rPr>
                <w:rFonts w:ascii="Calibri" w:hAnsi="Calibri" w:cs="Calibri"/>
                <w:sz w:val="20"/>
                <w:szCs w:val="20"/>
              </w:rPr>
              <w:t>~ 950 V</w:t>
            </w:r>
          </w:p>
        </w:tc>
      </w:tr>
      <w:tr w:rsidR="009462CD" w:rsidRPr="00EE5F0E" w14:paraId="541F1DDE" w14:textId="77777777" w:rsidTr="007C7381">
        <w:trPr>
          <w:trHeight w:val="254"/>
        </w:trPr>
        <w:tc>
          <w:tcPr>
            <w:tcW w:w="567" w:type="dxa"/>
            <w:vAlign w:val="center"/>
          </w:tcPr>
          <w:p w14:paraId="0FA81FF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FDF21B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Napięcie startowe</w:t>
            </w:r>
          </w:p>
        </w:tc>
        <w:tc>
          <w:tcPr>
            <w:tcW w:w="4961" w:type="dxa"/>
            <w:vAlign w:val="center"/>
          </w:tcPr>
          <w:p w14:paraId="6E1C70C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200 V</w:t>
            </w:r>
          </w:p>
        </w:tc>
      </w:tr>
      <w:tr w:rsidR="009462CD" w:rsidRPr="00EE5F0E" w14:paraId="2D2518E6" w14:textId="77777777" w:rsidTr="007C7381">
        <w:trPr>
          <w:trHeight w:val="258"/>
        </w:trPr>
        <w:tc>
          <w:tcPr>
            <w:tcW w:w="567" w:type="dxa"/>
            <w:vAlign w:val="center"/>
          </w:tcPr>
          <w:p w14:paraId="48C9A17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7A45426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MMPT</w:t>
            </w:r>
          </w:p>
        </w:tc>
        <w:tc>
          <w:tcPr>
            <w:tcW w:w="4961" w:type="dxa"/>
            <w:vAlign w:val="center"/>
          </w:tcPr>
          <w:p w14:paraId="4E123FC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w:t>
            </w:r>
          </w:p>
        </w:tc>
      </w:tr>
      <w:tr w:rsidR="009462CD" w:rsidRPr="00EE5F0E" w14:paraId="6265622F" w14:textId="77777777" w:rsidTr="007C7381">
        <w:trPr>
          <w:trHeight w:val="234"/>
        </w:trPr>
        <w:tc>
          <w:tcPr>
            <w:tcW w:w="567" w:type="dxa"/>
            <w:vAlign w:val="center"/>
          </w:tcPr>
          <w:p w14:paraId="0338E91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3953511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String</w:t>
            </w:r>
          </w:p>
        </w:tc>
        <w:tc>
          <w:tcPr>
            <w:tcW w:w="4961" w:type="dxa"/>
            <w:vAlign w:val="center"/>
          </w:tcPr>
          <w:p w14:paraId="4C5B374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w:t>
            </w:r>
          </w:p>
        </w:tc>
      </w:tr>
      <w:tr w:rsidR="009462CD" w:rsidRPr="00EE5F0E" w14:paraId="2A82421E" w14:textId="77777777" w:rsidTr="007C7381">
        <w:trPr>
          <w:trHeight w:val="238"/>
        </w:trPr>
        <w:tc>
          <w:tcPr>
            <w:tcW w:w="567" w:type="dxa"/>
            <w:vAlign w:val="center"/>
          </w:tcPr>
          <w:p w14:paraId="66747D6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1DFC2B4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Maksymalny prąd wejściowy</w:t>
            </w:r>
          </w:p>
        </w:tc>
        <w:tc>
          <w:tcPr>
            <w:tcW w:w="4961" w:type="dxa"/>
            <w:vAlign w:val="center"/>
          </w:tcPr>
          <w:p w14:paraId="6E14AEC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36/36/36 A</w:t>
            </w:r>
          </w:p>
        </w:tc>
      </w:tr>
      <w:tr w:rsidR="009462CD" w:rsidRPr="00EE5F0E" w14:paraId="466F4A24" w14:textId="77777777" w:rsidTr="007C7381">
        <w:trPr>
          <w:trHeight w:val="392"/>
        </w:trPr>
        <w:tc>
          <w:tcPr>
            <w:tcW w:w="567" w:type="dxa"/>
            <w:vAlign w:val="center"/>
          </w:tcPr>
          <w:p w14:paraId="622F3E5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4978118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Zintegrowany wyłącznik DC</w:t>
            </w:r>
          </w:p>
        </w:tc>
        <w:tc>
          <w:tcPr>
            <w:tcW w:w="4961" w:type="dxa"/>
            <w:vAlign w:val="center"/>
          </w:tcPr>
          <w:p w14:paraId="1E448A0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w:t>
            </w:r>
          </w:p>
        </w:tc>
      </w:tr>
      <w:tr w:rsidR="009462CD" w:rsidRPr="00EE5F0E" w14:paraId="07D082B2" w14:textId="77777777" w:rsidTr="007C7381">
        <w:trPr>
          <w:trHeight w:val="392"/>
        </w:trPr>
        <w:tc>
          <w:tcPr>
            <w:tcW w:w="4252" w:type="dxa"/>
            <w:gridSpan w:val="2"/>
            <w:shd w:val="clear" w:color="auto" w:fill="D9D9D9" w:themeFill="background1" w:themeFillShade="D9"/>
            <w:vAlign w:val="center"/>
          </w:tcPr>
          <w:p w14:paraId="367C11A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STRONA AC</w:t>
            </w:r>
          </w:p>
        </w:tc>
        <w:tc>
          <w:tcPr>
            <w:tcW w:w="4961" w:type="dxa"/>
            <w:shd w:val="clear" w:color="auto" w:fill="D9D9D9" w:themeFill="background1" w:themeFillShade="D9"/>
            <w:vAlign w:val="center"/>
          </w:tcPr>
          <w:p w14:paraId="50BD436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223F0FB0" w14:textId="77777777" w:rsidTr="007C7381">
        <w:trPr>
          <w:trHeight w:val="392"/>
        </w:trPr>
        <w:tc>
          <w:tcPr>
            <w:tcW w:w="567" w:type="dxa"/>
            <w:vAlign w:val="center"/>
          </w:tcPr>
          <w:p w14:paraId="65328ED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5F9E1C4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Moc znamionowa</w:t>
            </w:r>
          </w:p>
        </w:tc>
        <w:tc>
          <w:tcPr>
            <w:tcW w:w="4961" w:type="dxa"/>
            <w:vAlign w:val="center"/>
          </w:tcPr>
          <w:p w14:paraId="4FAFB1A6" w14:textId="1A9B79E7" w:rsidR="009462CD" w:rsidRPr="00EE5F0E" w:rsidRDefault="000718F9" w:rsidP="007C7381">
            <w:pPr>
              <w:spacing w:line="276" w:lineRule="auto"/>
              <w:rPr>
                <w:rFonts w:ascii="Calibri" w:hAnsi="Calibri" w:cs="Calibri"/>
                <w:sz w:val="20"/>
                <w:szCs w:val="20"/>
              </w:rPr>
            </w:pPr>
            <w:r>
              <w:rPr>
                <w:rFonts w:ascii="Calibri" w:hAnsi="Calibri" w:cs="Calibri"/>
                <w:sz w:val="20"/>
                <w:szCs w:val="20"/>
              </w:rPr>
              <w:t>250</w:t>
            </w:r>
            <w:r w:rsidR="009462CD" w:rsidRPr="00EE5F0E">
              <w:rPr>
                <w:rFonts w:ascii="Calibri" w:hAnsi="Calibri" w:cs="Calibri"/>
                <w:sz w:val="20"/>
                <w:szCs w:val="20"/>
              </w:rPr>
              <w:t>00 W</w:t>
            </w:r>
          </w:p>
        </w:tc>
      </w:tr>
      <w:tr w:rsidR="009462CD" w:rsidRPr="00EE5F0E" w14:paraId="5468EEF8" w14:textId="77777777" w:rsidTr="007C7381">
        <w:trPr>
          <w:trHeight w:val="392"/>
        </w:trPr>
        <w:tc>
          <w:tcPr>
            <w:tcW w:w="567" w:type="dxa"/>
            <w:vAlign w:val="center"/>
          </w:tcPr>
          <w:p w14:paraId="6849995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6A8DA17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Prąd znamionowy</w:t>
            </w:r>
          </w:p>
        </w:tc>
        <w:tc>
          <w:tcPr>
            <w:tcW w:w="4961" w:type="dxa"/>
            <w:vAlign w:val="center"/>
          </w:tcPr>
          <w:p w14:paraId="5677FE70" w14:textId="230D08C4" w:rsidR="009462CD" w:rsidRPr="00EE5F0E" w:rsidRDefault="000718F9" w:rsidP="007C7381">
            <w:pPr>
              <w:spacing w:line="276" w:lineRule="auto"/>
              <w:rPr>
                <w:rFonts w:ascii="Calibri" w:hAnsi="Calibri" w:cs="Calibri"/>
                <w:sz w:val="20"/>
                <w:szCs w:val="20"/>
              </w:rPr>
            </w:pPr>
            <w:r>
              <w:rPr>
                <w:rFonts w:ascii="Calibri" w:hAnsi="Calibri" w:cs="Calibri"/>
                <w:sz w:val="20"/>
                <w:szCs w:val="20"/>
              </w:rPr>
              <w:t>37,9</w:t>
            </w:r>
            <w:r w:rsidR="009462CD" w:rsidRPr="00EE5F0E">
              <w:rPr>
                <w:rFonts w:ascii="Calibri" w:hAnsi="Calibri" w:cs="Calibri"/>
                <w:sz w:val="20"/>
                <w:szCs w:val="20"/>
              </w:rPr>
              <w:t xml:space="preserve"> A</w:t>
            </w:r>
          </w:p>
        </w:tc>
      </w:tr>
      <w:tr w:rsidR="009462CD" w:rsidRPr="00EE5F0E" w14:paraId="08CB2FAE" w14:textId="77777777" w:rsidTr="007C7381">
        <w:trPr>
          <w:trHeight w:val="392"/>
        </w:trPr>
        <w:tc>
          <w:tcPr>
            <w:tcW w:w="4252" w:type="dxa"/>
            <w:gridSpan w:val="2"/>
            <w:shd w:val="clear" w:color="auto" w:fill="D9D9D9" w:themeFill="background1" w:themeFillShade="D9"/>
            <w:vAlign w:val="center"/>
          </w:tcPr>
          <w:p w14:paraId="58A48997"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AKUMULATOR</w:t>
            </w:r>
          </w:p>
        </w:tc>
        <w:tc>
          <w:tcPr>
            <w:tcW w:w="4961" w:type="dxa"/>
            <w:shd w:val="clear" w:color="auto" w:fill="D9D9D9" w:themeFill="background1" w:themeFillShade="D9"/>
            <w:vAlign w:val="center"/>
          </w:tcPr>
          <w:p w14:paraId="3B3F5C7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Parametry i wymagania minimalne</w:t>
            </w:r>
          </w:p>
        </w:tc>
      </w:tr>
      <w:tr w:rsidR="009462CD" w:rsidRPr="00EE5F0E" w14:paraId="401100DE" w14:textId="77777777" w:rsidTr="007C7381">
        <w:trPr>
          <w:trHeight w:val="392"/>
        </w:trPr>
        <w:tc>
          <w:tcPr>
            <w:tcW w:w="567" w:type="dxa"/>
            <w:vAlign w:val="center"/>
          </w:tcPr>
          <w:p w14:paraId="75F0CFA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325AD7F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Typ baterii</w:t>
            </w:r>
          </w:p>
        </w:tc>
        <w:tc>
          <w:tcPr>
            <w:tcW w:w="4961" w:type="dxa"/>
            <w:vAlign w:val="center"/>
          </w:tcPr>
          <w:p w14:paraId="621AFAB6" w14:textId="77777777" w:rsidR="009462CD" w:rsidRPr="00EE5F0E" w:rsidRDefault="009462CD" w:rsidP="007C7381">
            <w:pPr>
              <w:spacing w:line="276" w:lineRule="auto"/>
              <w:rPr>
                <w:rFonts w:ascii="Calibri" w:hAnsi="Calibri" w:cs="Calibri"/>
                <w:sz w:val="20"/>
                <w:szCs w:val="20"/>
              </w:rPr>
            </w:pPr>
            <w:proofErr w:type="spellStart"/>
            <w:r w:rsidRPr="00EE5F0E">
              <w:rPr>
                <w:rFonts w:ascii="Calibri" w:hAnsi="Calibri" w:cs="Calibri"/>
                <w:sz w:val="20"/>
                <w:szCs w:val="20"/>
              </w:rPr>
              <w:t>Litowo</w:t>
            </w:r>
            <w:proofErr w:type="spellEnd"/>
            <w:r w:rsidRPr="00EE5F0E">
              <w:rPr>
                <w:rFonts w:ascii="Calibri" w:hAnsi="Calibri" w:cs="Calibri"/>
                <w:sz w:val="20"/>
                <w:szCs w:val="20"/>
              </w:rPr>
              <w:t>-jonowa</w:t>
            </w:r>
          </w:p>
        </w:tc>
      </w:tr>
      <w:tr w:rsidR="009462CD" w:rsidRPr="00EE5F0E" w14:paraId="17AAD526" w14:textId="77777777" w:rsidTr="007C7381">
        <w:trPr>
          <w:trHeight w:val="392"/>
        </w:trPr>
        <w:tc>
          <w:tcPr>
            <w:tcW w:w="567" w:type="dxa"/>
            <w:vAlign w:val="center"/>
          </w:tcPr>
          <w:p w14:paraId="675B1BF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2D4BB77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Zakres napięcia baterii</w:t>
            </w:r>
          </w:p>
        </w:tc>
        <w:tc>
          <w:tcPr>
            <w:tcW w:w="4961" w:type="dxa"/>
            <w:vAlign w:val="center"/>
          </w:tcPr>
          <w:p w14:paraId="4CCAB5B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180 ~ 800 V</w:t>
            </w:r>
          </w:p>
        </w:tc>
      </w:tr>
      <w:tr w:rsidR="009462CD" w:rsidRPr="00EE5F0E" w14:paraId="3E3D4946" w14:textId="77777777" w:rsidTr="007C7381">
        <w:trPr>
          <w:trHeight w:val="416"/>
        </w:trPr>
        <w:tc>
          <w:tcPr>
            <w:tcW w:w="567" w:type="dxa"/>
            <w:vAlign w:val="center"/>
          </w:tcPr>
          <w:p w14:paraId="0FBFE33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F7C17E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Maksymalny prąd ładowania/rozładowywania co najmniej</w:t>
            </w:r>
          </w:p>
        </w:tc>
        <w:tc>
          <w:tcPr>
            <w:tcW w:w="4961" w:type="dxa"/>
            <w:vAlign w:val="center"/>
          </w:tcPr>
          <w:p w14:paraId="66AE0D33" w14:textId="77777777" w:rsidR="009462CD" w:rsidRPr="00EE5F0E" w:rsidRDefault="009462CD" w:rsidP="007C7381">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50/50 A</w:t>
            </w:r>
          </w:p>
        </w:tc>
      </w:tr>
      <w:tr w:rsidR="009462CD" w:rsidRPr="00EE5F0E" w14:paraId="2C7E65B5" w14:textId="77777777" w:rsidTr="007C7381">
        <w:trPr>
          <w:trHeight w:val="268"/>
        </w:trPr>
        <w:tc>
          <w:tcPr>
            <w:tcW w:w="567" w:type="dxa"/>
            <w:vAlign w:val="center"/>
          </w:tcPr>
          <w:p w14:paraId="5030E3E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7EA4478B"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7F59A0E5" w14:textId="77777777" w:rsidR="009462CD" w:rsidRPr="00EE5F0E" w:rsidRDefault="009462CD" w:rsidP="007C7381">
            <w:pPr>
              <w:pStyle w:val="Default"/>
              <w:spacing w:line="276" w:lineRule="auto"/>
              <w:jc w:val="both"/>
              <w:rPr>
                <w:rFonts w:ascii="Calibri" w:hAnsi="Calibri" w:cs="Calibri"/>
                <w:color w:val="auto"/>
                <w:sz w:val="20"/>
                <w:szCs w:val="20"/>
              </w:rPr>
            </w:pPr>
            <w:r w:rsidRPr="00EE5F0E">
              <w:rPr>
                <w:rFonts w:ascii="Calibri" w:hAnsi="Calibri" w:cs="Calibri"/>
                <w:color w:val="auto"/>
                <w:sz w:val="20"/>
                <w:szCs w:val="20"/>
              </w:rPr>
              <w:t>CAN</w:t>
            </w:r>
          </w:p>
        </w:tc>
      </w:tr>
      <w:tr w:rsidR="009462CD" w:rsidRPr="00EE5F0E" w14:paraId="1B40E4D6" w14:textId="77777777" w:rsidTr="007C7381">
        <w:trPr>
          <w:trHeight w:val="414"/>
        </w:trPr>
        <w:tc>
          <w:tcPr>
            <w:tcW w:w="4252" w:type="dxa"/>
            <w:gridSpan w:val="2"/>
            <w:shd w:val="clear" w:color="auto" w:fill="D9D9D9" w:themeFill="background1" w:themeFillShade="D9"/>
            <w:vAlign w:val="center"/>
          </w:tcPr>
          <w:p w14:paraId="0810959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WYDAJNOŚĆ</w:t>
            </w:r>
          </w:p>
        </w:tc>
        <w:tc>
          <w:tcPr>
            <w:tcW w:w="4961" w:type="dxa"/>
            <w:shd w:val="clear" w:color="auto" w:fill="D9D9D9" w:themeFill="background1" w:themeFillShade="D9"/>
            <w:vAlign w:val="center"/>
          </w:tcPr>
          <w:p w14:paraId="7F487F1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25A1560C" w14:textId="77777777" w:rsidTr="007C7381">
        <w:tc>
          <w:tcPr>
            <w:tcW w:w="567" w:type="dxa"/>
            <w:vAlign w:val="center"/>
          </w:tcPr>
          <w:p w14:paraId="239797DF"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09AA0D5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Maksymalna sprawność</w:t>
            </w:r>
          </w:p>
        </w:tc>
        <w:tc>
          <w:tcPr>
            <w:tcW w:w="4961" w:type="dxa"/>
            <w:vAlign w:val="center"/>
          </w:tcPr>
          <w:p w14:paraId="5BCEBFC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98,10 %</w:t>
            </w:r>
          </w:p>
        </w:tc>
      </w:tr>
      <w:tr w:rsidR="009462CD" w:rsidRPr="00EE5F0E" w14:paraId="5A8DDE62" w14:textId="77777777" w:rsidTr="007C7381">
        <w:tc>
          <w:tcPr>
            <w:tcW w:w="567" w:type="dxa"/>
            <w:vAlign w:val="center"/>
          </w:tcPr>
          <w:p w14:paraId="396EC8C6"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6A19398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Sprawność europejska</w:t>
            </w:r>
          </w:p>
        </w:tc>
        <w:tc>
          <w:tcPr>
            <w:tcW w:w="4961" w:type="dxa"/>
            <w:vAlign w:val="center"/>
          </w:tcPr>
          <w:p w14:paraId="64C0FBE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97,70 %</w:t>
            </w:r>
          </w:p>
        </w:tc>
      </w:tr>
      <w:tr w:rsidR="009462CD" w:rsidRPr="00EE5F0E" w14:paraId="3C8B68BC" w14:textId="77777777" w:rsidTr="007C7381">
        <w:tc>
          <w:tcPr>
            <w:tcW w:w="567" w:type="dxa"/>
            <w:vAlign w:val="center"/>
          </w:tcPr>
          <w:p w14:paraId="0F993849"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0411047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Ładowanie/rozładowanie baterii</w:t>
            </w:r>
          </w:p>
        </w:tc>
        <w:tc>
          <w:tcPr>
            <w:tcW w:w="4961" w:type="dxa"/>
            <w:vAlign w:val="center"/>
          </w:tcPr>
          <w:p w14:paraId="1BE508B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97,60 %</w:t>
            </w:r>
          </w:p>
        </w:tc>
      </w:tr>
      <w:tr w:rsidR="009462CD" w:rsidRPr="00EE5F0E" w14:paraId="159A0C82" w14:textId="77777777" w:rsidTr="007C7381">
        <w:tc>
          <w:tcPr>
            <w:tcW w:w="4252" w:type="dxa"/>
            <w:gridSpan w:val="2"/>
            <w:shd w:val="clear" w:color="auto" w:fill="D9D9D9" w:themeFill="background1" w:themeFillShade="D9"/>
            <w:vAlign w:val="center"/>
          </w:tcPr>
          <w:p w14:paraId="4B3DC67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OGÓLNE</w:t>
            </w:r>
          </w:p>
        </w:tc>
        <w:tc>
          <w:tcPr>
            <w:tcW w:w="4961" w:type="dxa"/>
            <w:shd w:val="clear" w:color="auto" w:fill="D9D9D9" w:themeFill="background1" w:themeFillShade="D9"/>
            <w:vAlign w:val="center"/>
          </w:tcPr>
          <w:p w14:paraId="1BF4B39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2E4309E9" w14:textId="77777777" w:rsidTr="007C7381">
        <w:trPr>
          <w:trHeight w:val="362"/>
        </w:trPr>
        <w:tc>
          <w:tcPr>
            <w:tcW w:w="567" w:type="dxa"/>
            <w:vAlign w:val="center"/>
          </w:tcPr>
          <w:p w14:paraId="51DEA59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6583DEA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Wyświetlacz</w:t>
            </w:r>
          </w:p>
        </w:tc>
        <w:tc>
          <w:tcPr>
            <w:tcW w:w="4961" w:type="dxa"/>
            <w:vAlign w:val="center"/>
          </w:tcPr>
          <w:p w14:paraId="0F00D6F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Wymagany – LED / OLED</w:t>
            </w:r>
          </w:p>
        </w:tc>
      </w:tr>
      <w:tr w:rsidR="009462CD" w:rsidRPr="00EE5F0E" w14:paraId="2EFA9991" w14:textId="77777777" w:rsidTr="007C7381">
        <w:trPr>
          <w:trHeight w:val="423"/>
        </w:trPr>
        <w:tc>
          <w:tcPr>
            <w:tcW w:w="567" w:type="dxa"/>
            <w:vAlign w:val="center"/>
          </w:tcPr>
          <w:p w14:paraId="5CDFFD1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17FE610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Komunikacja</w:t>
            </w:r>
          </w:p>
        </w:tc>
        <w:tc>
          <w:tcPr>
            <w:tcW w:w="4961" w:type="dxa"/>
            <w:vAlign w:val="center"/>
          </w:tcPr>
          <w:p w14:paraId="14DE4B4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CAN / RS485 / Wi-Fi</w:t>
            </w:r>
          </w:p>
        </w:tc>
      </w:tr>
      <w:tr w:rsidR="009462CD" w:rsidRPr="00EE5F0E" w14:paraId="5423C444" w14:textId="77777777" w:rsidTr="007C7381">
        <w:trPr>
          <w:trHeight w:val="416"/>
        </w:trPr>
        <w:tc>
          <w:tcPr>
            <w:tcW w:w="567" w:type="dxa"/>
            <w:vAlign w:val="center"/>
          </w:tcPr>
          <w:p w14:paraId="5EE2210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lastRenderedPageBreak/>
              <w:t>3</w:t>
            </w:r>
          </w:p>
        </w:tc>
        <w:tc>
          <w:tcPr>
            <w:tcW w:w="3685" w:type="dxa"/>
            <w:vAlign w:val="center"/>
          </w:tcPr>
          <w:p w14:paraId="241AAD3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Temperatura pracy</w:t>
            </w:r>
          </w:p>
        </w:tc>
        <w:tc>
          <w:tcPr>
            <w:tcW w:w="4961" w:type="dxa"/>
            <w:vAlign w:val="center"/>
          </w:tcPr>
          <w:p w14:paraId="2E74DBD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- 25 / + 60</w:t>
            </w:r>
          </w:p>
        </w:tc>
      </w:tr>
      <w:tr w:rsidR="009462CD" w:rsidRPr="00EE5F0E" w14:paraId="3164DCCC" w14:textId="77777777" w:rsidTr="007C7381">
        <w:trPr>
          <w:trHeight w:val="408"/>
        </w:trPr>
        <w:tc>
          <w:tcPr>
            <w:tcW w:w="567" w:type="dxa"/>
            <w:vAlign w:val="center"/>
          </w:tcPr>
          <w:p w14:paraId="7B2D3EC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11CDCBC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Wilgotność</w:t>
            </w:r>
          </w:p>
        </w:tc>
        <w:tc>
          <w:tcPr>
            <w:tcW w:w="4961" w:type="dxa"/>
            <w:vAlign w:val="center"/>
          </w:tcPr>
          <w:p w14:paraId="1F0F84C3"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0 ~ 100%</w:t>
            </w:r>
          </w:p>
        </w:tc>
      </w:tr>
      <w:tr w:rsidR="009462CD" w:rsidRPr="00EE5F0E" w14:paraId="1D087D7D" w14:textId="77777777" w:rsidTr="007C7381">
        <w:trPr>
          <w:trHeight w:val="448"/>
        </w:trPr>
        <w:tc>
          <w:tcPr>
            <w:tcW w:w="567" w:type="dxa"/>
            <w:vAlign w:val="center"/>
          </w:tcPr>
          <w:p w14:paraId="05773B2E"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4A26089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Chłodzenie</w:t>
            </w:r>
          </w:p>
        </w:tc>
        <w:tc>
          <w:tcPr>
            <w:tcW w:w="4961" w:type="dxa"/>
            <w:vAlign w:val="center"/>
          </w:tcPr>
          <w:p w14:paraId="30252BA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Zalecane naturalne lub wiatrak</w:t>
            </w:r>
          </w:p>
        </w:tc>
      </w:tr>
      <w:tr w:rsidR="009462CD" w:rsidRPr="00EE5F0E" w14:paraId="6DDAFEF1" w14:textId="77777777" w:rsidTr="007C7381">
        <w:trPr>
          <w:trHeight w:val="452"/>
        </w:trPr>
        <w:tc>
          <w:tcPr>
            <w:tcW w:w="567" w:type="dxa"/>
            <w:vAlign w:val="center"/>
          </w:tcPr>
          <w:p w14:paraId="69C2D36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723478E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Gwarancja producenta</w:t>
            </w:r>
          </w:p>
        </w:tc>
        <w:tc>
          <w:tcPr>
            <w:tcW w:w="4961" w:type="dxa"/>
            <w:vAlign w:val="center"/>
          </w:tcPr>
          <w:p w14:paraId="620ED3A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10 lat</w:t>
            </w:r>
          </w:p>
        </w:tc>
      </w:tr>
      <w:tr w:rsidR="009462CD" w:rsidRPr="00EE5F0E" w14:paraId="62FF4002" w14:textId="77777777" w:rsidTr="007C7381">
        <w:trPr>
          <w:trHeight w:val="286"/>
        </w:trPr>
        <w:tc>
          <w:tcPr>
            <w:tcW w:w="567" w:type="dxa"/>
            <w:vAlign w:val="center"/>
          </w:tcPr>
          <w:p w14:paraId="057349C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32E141A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IP</w:t>
            </w:r>
          </w:p>
        </w:tc>
        <w:tc>
          <w:tcPr>
            <w:tcW w:w="4961" w:type="dxa"/>
            <w:vAlign w:val="center"/>
          </w:tcPr>
          <w:p w14:paraId="06A0D45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IP 66</w:t>
            </w:r>
          </w:p>
        </w:tc>
      </w:tr>
      <w:tr w:rsidR="009462CD" w:rsidRPr="00EE5F0E" w14:paraId="3F492092" w14:textId="77777777" w:rsidTr="007C7381">
        <w:trPr>
          <w:trHeight w:val="432"/>
        </w:trPr>
        <w:tc>
          <w:tcPr>
            <w:tcW w:w="4252" w:type="dxa"/>
            <w:gridSpan w:val="2"/>
            <w:shd w:val="clear" w:color="auto" w:fill="D9D9D9" w:themeFill="background1" w:themeFillShade="D9"/>
            <w:vAlign w:val="center"/>
          </w:tcPr>
          <w:p w14:paraId="75477938"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DANE EPS</w:t>
            </w:r>
          </w:p>
        </w:tc>
        <w:tc>
          <w:tcPr>
            <w:tcW w:w="4961" w:type="dxa"/>
            <w:shd w:val="clear" w:color="auto" w:fill="D9D9D9" w:themeFill="background1" w:themeFillShade="D9"/>
            <w:vAlign w:val="center"/>
          </w:tcPr>
          <w:p w14:paraId="52025A2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36497A1B" w14:textId="77777777" w:rsidTr="007C7381">
        <w:trPr>
          <w:trHeight w:val="358"/>
        </w:trPr>
        <w:tc>
          <w:tcPr>
            <w:tcW w:w="567" w:type="dxa"/>
            <w:vAlign w:val="center"/>
          </w:tcPr>
          <w:p w14:paraId="737366C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D3B46D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Moc znamionowa EPS</w:t>
            </w:r>
          </w:p>
        </w:tc>
        <w:tc>
          <w:tcPr>
            <w:tcW w:w="4961" w:type="dxa"/>
            <w:vAlign w:val="center"/>
          </w:tcPr>
          <w:p w14:paraId="5619C939"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25000 W</w:t>
            </w:r>
          </w:p>
        </w:tc>
      </w:tr>
      <w:tr w:rsidR="009462CD" w:rsidRPr="00EE5F0E" w14:paraId="4C14BA8B" w14:textId="77777777" w:rsidTr="007C7381">
        <w:tc>
          <w:tcPr>
            <w:tcW w:w="567" w:type="dxa"/>
            <w:vAlign w:val="center"/>
          </w:tcPr>
          <w:p w14:paraId="3BDE34F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56A231A2"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Prąd znamionowy EPS</w:t>
            </w:r>
          </w:p>
        </w:tc>
        <w:tc>
          <w:tcPr>
            <w:tcW w:w="4961" w:type="dxa"/>
            <w:vAlign w:val="center"/>
          </w:tcPr>
          <w:p w14:paraId="2756E82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37,9 A</w:t>
            </w:r>
          </w:p>
        </w:tc>
      </w:tr>
      <w:tr w:rsidR="009462CD" w:rsidRPr="00EE5F0E" w14:paraId="3122A6CB" w14:textId="77777777" w:rsidTr="007C7381">
        <w:tc>
          <w:tcPr>
            <w:tcW w:w="567" w:type="dxa"/>
            <w:vAlign w:val="center"/>
          </w:tcPr>
          <w:p w14:paraId="52453DF0"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565F90D" w14:textId="77777777" w:rsidR="009462CD" w:rsidRPr="00EE5F0E" w:rsidRDefault="009462CD" w:rsidP="007C7381">
            <w:pPr>
              <w:spacing w:line="276" w:lineRule="auto"/>
              <w:rPr>
                <w:rFonts w:ascii="Calibri" w:hAnsi="Calibri" w:cs="Calibri"/>
                <w:sz w:val="20"/>
                <w:szCs w:val="20"/>
              </w:rPr>
            </w:pPr>
            <w:proofErr w:type="spellStart"/>
            <w:r w:rsidRPr="00EE5F0E">
              <w:rPr>
                <w:rFonts w:ascii="Calibri" w:hAnsi="Calibri" w:cs="Calibri"/>
                <w:sz w:val="20"/>
                <w:szCs w:val="20"/>
              </w:rPr>
              <w:t>THDi</w:t>
            </w:r>
            <w:proofErr w:type="spellEnd"/>
          </w:p>
        </w:tc>
        <w:tc>
          <w:tcPr>
            <w:tcW w:w="4961" w:type="dxa"/>
            <w:vAlign w:val="center"/>
          </w:tcPr>
          <w:p w14:paraId="741051E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&lt; 3%</w:t>
            </w:r>
          </w:p>
        </w:tc>
      </w:tr>
      <w:tr w:rsidR="009462CD" w:rsidRPr="00EE5F0E" w14:paraId="078360ED" w14:textId="77777777" w:rsidTr="007C7381">
        <w:tc>
          <w:tcPr>
            <w:tcW w:w="567" w:type="dxa"/>
            <w:vAlign w:val="center"/>
          </w:tcPr>
          <w:p w14:paraId="1965831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66634F9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Czas przełączania EPS</w:t>
            </w:r>
          </w:p>
        </w:tc>
        <w:tc>
          <w:tcPr>
            <w:tcW w:w="4961" w:type="dxa"/>
            <w:vAlign w:val="center"/>
          </w:tcPr>
          <w:p w14:paraId="0AF22BB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&lt; 10 ms</w:t>
            </w:r>
          </w:p>
        </w:tc>
      </w:tr>
      <w:tr w:rsidR="009462CD" w:rsidRPr="00EE5F0E" w14:paraId="1DC12FEA" w14:textId="77777777" w:rsidTr="007C7381">
        <w:tc>
          <w:tcPr>
            <w:tcW w:w="4252" w:type="dxa"/>
            <w:gridSpan w:val="2"/>
            <w:shd w:val="clear" w:color="auto" w:fill="D9D9D9" w:themeFill="background1" w:themeFillShade="D9"/>
            <w:vAlign w:val="center"/>
          </w:tcPr>
          <w:p w14:paraId="562A10F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OCHRONA I BEZPIECZEŃSTWO PRACY</w:t>
            </w:r>
          </w:p>
        </w:tc>
        <w:tc>
          <w:tcPr>
            <w:tcW w:w="4961" w:type="dxa"/>
            <w:shd w:val="clear" w:color="auto" w:fill="D9D9D9" w:themeFill="background1" w:themeFillShade="D9"/>
            <w:vAlign w:val="center"/>
          </w:tcPr>
          <w:p w14:paraId="26DA3F7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5D53B802" w14:textId="77777777" w:rsidTr="007C7381">
        <w:tc>
          <w:tcPr>
            <w:tcW w:w="567" w:type="dxa"/>
            <w:vAlign w:val="center"/>
          </w:tcPr>
          <w:p w14:paraId="1757F7A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24C3AA3D"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przeciwprzepięciowa DC</w:t>
            </w:r>
          </w:p>
        </w:tc>
        <w:tc>
          <w:tcPr>
            <w:tcW w:w="4961" w:type="dxa"/>
            <w:vAlign w:val="center"/>
          </w:tcPr>
          <w:p w14:paraId="0166BC5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9462CD" w:rsidRPr="00EE5F0E" w14:paraId="2AFE2FDD" w14:textId="77777777" w:rsidTr="007C7381">
        <w:tc>
          <w:tcPr>
            <w:tcW w:w="567" w:type="dxa"/>
            <w:vAlign w:val="center"/>
          </w:tcPr>
          <w:p w14:paraId="6FC7083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4193AD2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przed przegrzaniem</w:t>
            </w:r>
          </w:p>
        </w:tc>
        <w:tc>
          <w:tcPr>
            <w:tcW w:w="4961" w:type="dxa"/>
            <w:vAlign w:val="center"/>
          </w:tcPr>
          <w:p w14:paraId="5965A1D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519EC903" w14:textId="77777777" w:rsidTr="007C7381">
        <w:tc>
          <w:tcPr>
            <w:tcW w:w="567" w:type="dxa"/>
            <w:vAlign w:val="center"/>
          </w:tcPr>
          <w:p w14:paraId="747EEFB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44BE8BA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przed pracą wyspową</w:t>
            </w:r>
          </w:p>
        </w:tc>
        <w:tc>
          <w:tcPr>
            <w:tcW w:w="4961" w:type="dxa"/>
            <w:vAlign w:val="center"/>
          </w:tcPr>
          <w:p w14:paraId="5CFF850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7C61BD2C" w14:textId="77777777" w:rsidTr="007C7381">
        <w:tc>
          <w:tcPr>
            <w:tcW w:w="567" w:type="dxa"/>
            <w:vAlign w:val="center"/>
          </w:tcPr>
          <w:p w14:paraId="53925AC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4</w:t>
            </w:r>
          </w:p>
        </w:tc>
        <w:tc>
          <w:tcPr>
            <w:tcW w:w="3685" w:type="dxa"/>
            <w:vAlign w:val="center"/>
          </w:tcPr>
          <w:p w14:paraId="30B119E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Monitorowanie prądu upływu</w:t>
            </w:r>
          </w:p>
        </w:tc>
        <w:tc>
          <w:tcPr>
            <w:tcW w:w="4961" w:type="dxa"/>
            <w:vAlign w:val="center"/>
          </w:tcPr>
          <w:p w14:paraId="153A65D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78B976BE" w14:textId="77777777" w:rsidTr="007C7381">
        <w:tc>
          <w:tcPr>
            <w:tcW w:w="567" w:type="dxa"/>
            <w:vAlign w:val="center"/>
          </w:tcPr>
          <w:p w14:paraId="4CA3398B"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5</w:t>
            </w:r>
          </w:p>
        </w:tc>
        <w:tc>
          <w:tcPr>
            <w:tcW w:w="3685" w:type="dxa"/>
            <w:vAlign w:val="center"/>
          </w:tcPr>
          <w:p w14:paraId="2CE36D6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Zabezpieczenie przed odwrotną polaryzacją</w:t>
            </w:r>
          </w:p>
        </w:tc>
        <w:tc>
          <w:tcPr>
            <w:tcW w:w="4961" w:type="dxa"/>
            <w:vAlign w:val="center"/>
          </w:tcPr>
          <w:p w14:paraId="2BE7DA96"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3BD7E3FE" w14:textId="77777777" w:rsidTr="007C7381">
        <w:tc>
          <w:tcPr>
            <w:tcW w:w="567" w:type="dxa"/>
            <w:vAlign w:val="center"/>
          </w:tcPr>
          <w:p w14:paraId="7E0D5772"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6</w:t>
            </w:r>
          </w:p>
        </w:tc>
        <w:tc>
          <w:tcPr>
            <w:tcW w:w="3685" w:type="dxa"/>
            <w:vAlign w:val="center"/>
          </w:tcPr>
          <w:p w14:paraId="60E0BD8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Monitorowanie izolacji DC</w:t>
            </w:r>
          </w:p>
        </w:tc>
        <w:tc>
          <w:tcPr>
            <w:tcW w:w="4961" w:type="dxa"/>
            <w:vAlign w:val="center"/>
          </w:tcPr>
          <w:p w14:paraId="28D2D8E7"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55B20526" w14:textId="77777777" w:rsidTr="007C7381">
        <w:tc>
          <w:tcPr>
            <w:tcW w:w="567" w:type="dxa"/>
            <w:vAlign w:val="center"/>
          </w:tcPr>
          <w:p w14:paraId="64526B7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7</w:t>
            </w:r>
          </w:p>
        </w:tc>
        <w:tc>
          <w:tcPr>
            <w:tcW w:w="3685" w:type="dxa"/>
            <w:vAlign w:val="center"/>
          </w:tcPr>
          <w:p w14:paraId="48F1155C"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przeciwprzepięciowa AC</w:t>
            </w:r>
          </w:p>
        </w:tc>
        <w:tc>
          <w:tcPr>
            <w:tcW w:w="4961" w:type="dxa"/>
            <w:vAlign w:val="center"/>
          </w:tcPr>
          <w:p w14:paraId="63CD4A8E"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 TYP II</w:t>
            </w:r>
          </w:p>
        </w:tc>
      </w:tr>
      <w:tr w:rsidR="009462CD" w:rsidRPr="00EE5F0E" w14:paraId="2A9D4F2D" w14:textId="77777777" w:rsidTr="007C7381">
        <w:tc>
          <w:tcPr>
            <w:tcW w:w="567" w:type="dxa"/>
            <w:vAlign w:val="center"/>
          </w:tcPr>
          <w:p w14:paraId="297C5B4C"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8</w:t>
            </w:r>
          </w:p>
        </w:tc>
        <w:tc>
          <w:tcPr>
            <w:tcW w:w="3685" w:type="dxa"/>
            <w:vAlign w:val="center"/>
          </w:tcPr>
          <w:p w14:paraId="22C739F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zwarciowa AC</w:t>
            </w:r>
          </w:p>
        </w:tc>
        <w:tc>
          <w:tcPr>
            <w:tcW w:w="4961" w:type="dxa"/>
            <w:vAlign w:val="center"/>
          </w:tcPr>
          <w:p w14:paraId="5006A96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 xml:space="preserve">Tak – zintegrowana </w:t>
            </w:r>
          </w:p>
        </w:tc>
      </w:tr>
      <w:tr w:rsidR="009462CD" w:rsidRPr="00EE5F0E" w14:paraId="1A208954" w14:textId="77777777" w:rsidTr="007C7381">
        <w:tc>
          <w:tcPr>
            <w:tcW w:w="567" w:type="dxa"/>
            <w:vAlign w:val="center"/>
          </w:tcPr>
          <w:p w14:paraId="6FF32FC3"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9</w:t>
            </w:r>
          </w:p>
        </w:tc>
        <w:tc>
          <w:tcPr>
            <w:tcW w:w="3685" w:type="dxa"/>
            <w:vAlign w:val="center"/>
          </w:tcPr>
          <w:p w14:paraId="5F7C317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Ochrona nadprądowa AC</w:t>
            </w:r>
          </w:p>
        </w:tc>
        <w:tc>
          <w:tcPr>
            <w:tcW w:w="4961" w:type="dxa"/>
            <w:vAlign w:val="center"/>
          </w:tcPr>
          <w:p w14:paraId="3A81A19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Tak – zintegrowana</w:t>
            </w:r>
          </w:p>
        </w:tc>
      </w:tr>
      <w:tr w:rsidR="009462CD" w:rsidRPr="00EE5F0E" w14:paraId="1FF1A767" w14:textId="77777777" w:rsidTr="007C7381">
        <w:tc>
          <w:tcPr>
            <w:tcW w:w="4252" w:type="dxa"/>
            <w:gridSpan w:val="2"/>
            <w:shd w:val="clear" w:color="auto" w:fill="D9D9D9" w:themeFill="background1" w:themeFillShade="D9"/>
            <w:vAlign w:val="center"/>
          </w:tcPr>
          <w:p w14:paraId="6D4117D5"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CERTYFIKATY I NORMY</w:t>
            </w:r>
          </w:p>
        </w:tc>
        <w:tc>
          <w:tcPr>
            <w:tcW w:w="4961" w:type="dxa"/>
            <w:shd w:val="clear" w:color="auto" w:fill="D9D9D9" w:themeFill="background1" w:themeFillShade="D9"/>
            <w:vAlign w:val="center"/>
          </w:tcPr>
          <w:p w14:paraId="753C28AF"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b/>
                <w:bCs/>
                <w:sz w:val="20"/>
                <w:szCs w:val="20"/>
              </w:rPr>
              <w:t>Parametry i wymagania minimalne</w:t>
            </w:r>
          </w:p>
        </w:tc>
      </w:tr>
      <w:tr w:rsidR="009462CD" w:rsidRPr="00EE5F0E" w14:paraId="242EC17B" w14:textId="77777777" w:rsidTr="007C7381">
        <w:tc>
          <w:tcPr>
            <w:tcW w:w="567" w:type="dxa"/>
            <w:vAlign w:val="center"/>
          </w:tcPr>
          <w:p w14:paraId="14AFEE91"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1</w:t>
            </w:r>
          </w:p>
        </w:tc>
        <w:tc>
          <w:tcPr>
            <w:tcW w:w="3685" w:type="dxa"/>
            <w:vAlign w:val="center"/>
          </w:tcPr>
          <w:p w14:paraId="3C5FE37A"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Normy dotyczące sieci energetycznej</w:t>
            </w:r>
          </w:p>
        </w:tc>
        <w:tc>
          <w:tcPr>
            <w:tcW w:w="4961" w:type="dxa"/>
            <w:vAlign w:val="center"/>
          </w:tcPr>
          <w:p w14:paraId="45A69F01"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EN 50549-PL,</w:t>
            </w:r>
          </w:p>
        </w:tc>
      </w:tr>
      <w:tr w:rsidR="009462CD" w:rsidRPr="00EE5F0E" w14:paraId="43183EAA" w14:textId="77777777" w:rsidTr="007C7381">
        <w:tc>
          <w:tcPr>
            <w:tcW w:w="567" w:type="dxa"/>
            <w:vAlign w:val="center"/>
          </w:tcPr>
          <w:p w14:paraId="30C1568A"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2</w:t>
            </w:r>
          </w:p>
        </w:tc>
        <w:tc>
          <w:tcPr>
            <w:tcW w:w="3685" w:type="dxa"/>
            <w:vAlign w:val="center"/>
          </w:tcPr>
          <w:p w14:paraId="0421B138"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Normy bezpieczeństwa</w:t>
            </w:r>
          </w:p>
        </w:tc>
        <w:tc>
          <w:tcPr>
            <w:tcW w:w="4961" w:type="dxa"/>
            <w:vAlign w:val="center"/>
          </w:tcPr>
          <w:p w14:paraId="1B9876F4"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IEC 62109-1, IEC 62109-2, EN 62109-1, EN 62109-2</w:t>
            </w:r>
          </w:p>
        </w:tc>
      </w:tr>
      <w:tr w:rsidR="009462CD" w:rsidRPr="00EE5F0E" w14:paraId="1CE2C2DB" w14:textId="77777777" w:rsidTr="007C7381">
        <w:tc>
          <w:tcPr>
            <w:tcW w:w="567" w:type="dxa"/>
            <w:vAlign w:val="center"/>
          </w:tcPr>
          <w:p w14:paraId="1428D94D" w14:textId="77777777" w:rsidR="009462CD" w:rsidRPr="00EE5F0E" w:rsidRDefault="009462CD" w:rsidP="007C7381">
            <w:pPr>
              <w:spacing w:line="276" w:lineRule="auto"/>
              <w:rPr>
                <w:rFonts w:ascii="Calibri" w:hAnsi="Calibri" w:cs="Calibri"/>
                <w:b/>
                <w:bCs/>
                <w:sz w:val="20"/>
                <w:szCs w:val="20"/>
              </w:rPr>
            </w:pPr>
            <w:r w:rsidRPr="00EE5F0E">
              <w:rPr>
                <w:rFonts w:ascii="Calibri" w:hAnsi="Calibri" w:cs="Calibri"/>
                <w:b/>
                <w:bCs/>
                <w:sz w:val="20"/>
                <w:szCs w:val="20"/>
              </w:rPr>
              <w:t>3</w:t>
            </w:r>
          </w:p>
        </w:tc>
        <w:tc>
          <w:tcPr>
            <w:tcW w:w="3685" w:type="dxa"/>
            <w:vAlign w:val="center"/>
          </w:tcPr>
          <w:p w14:paraId="7E2514C5"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EMC</w:t>
            </w:r>
          </w:p>
        </w:tc>
        <w:tc>
          <w:tcPr>
            <w:tcW w:w="4961" w:type="dxa"/>
            <w:vAlign w:val="center"/>
          </w:tcPr>
          <w:p w14:paraId="6F9AB370" w14:textId="77777777" w:rsidR="009462CD" w:rsidRPr="00EE5F0E" w:rsidRDefault="009462CD" w:rsidP="007C7381">
            <w:pPr>
              <w:spacing w:line="276" w:lineRule="auto"/>
              <w:rPr>
                <w:rFonts w:ascii="Calibri" w:hAnsi="Calibri" w:cs="Calibri"/>
                <w:sz w:val="20"/>
                <w:szCs w:val="20"/>
              </w:rPr>
            </w:pPr>
            <w:r w:rsidRPr="00EE5F0E">
              <w:rPr>
                <w:rFonts w:ascii="Calibri" w:hAnsi="Calibri" w:cs="Calibri"/>
                <w:sz w:val="20"/>
                <w:szCs w:val="20"/>
              </w:rPr>
              <w:t>EN/IEC 61000-6-1, EN/IEC 61000-6-3,</w:t>
            </w:r>
          </w:p>
        </w:tc>
      </w:tr>
      <w:bookmarkEnd w:id="47"/>
    </w:tbl>
    <w:p w14:paraId="33A72613" w14:textId="77777777" w:rsidR="009462CD" w:rsidRPr="00EE5F0E" w:rsidRDefault="009462CD" w:rsidP="00D21658">
      <w:pPr>
        <w:jc w:val="both"/>
        <w:rPr>
          <w:rFonts w:asciiTheme="majorHAnsi" w:hAnsiTheme="majorHAnsi" w:cstheme="majorHAnsi"/>
          <w:iCs/>
        </w:rPr>
      </w:pPr>
    </w:p>
    <w:p w14:paraId="0A8C246F" w14:textId="4FA48EB3" w:rsidR="00CE06BE" w:rsidRPr="00EE5F0E" w:rsidRDefault="00CE06BE" w:rsidP="00CE06BE">
      <w:pPr>
        <w:pStyle w:val="Nagwek3"/>
        <w:rPr>
          <w:rFonts w:asciiTheme="majorHAnsi" w:hAnsiTheme="majorHAnsi" w:cstheme="majorHAnsi"/>
        </w:rPr>
      </w:pPr>
      <w:bookmarkStart w:id="48" w:name="_Toc208833411"/>
      <w:r w:rsidRPr="00EE5F0E">
        <w:rPr>
          <w:rFonts w:asciiTheme="majorHAnsi" w:hAnsiTheme="majorHAnsi" w:cstheme="majorHAnsi"/>
        </w:rPr>
        <w:t>2.6.3 Magazyn energii</w:t>
      </w:r>
      <w:bookmarkEnd w:id="48"/>
      <w:r w:rsidRPr="00EE5F0E">
        <w:rPr>
          <w:rFonts w:asciiTheme="majorHAnsi" w:hAnsiTheme="majorHAnsi" w:cstheme="majorHAnsi"/>
        </w:rPr>
        <w:t xml:space="preserve">  </w:t>
      </w:r>
    </w:p>
    <w:p w14:paraId="150DF17B" w14:textId="77777777" w:rsidR="00CE06BE" w:rsidRPr="00EE5F0E" w:rsidRDefault="00CE06BE" w:rsidP="00CE06BE">
      <w:pPr>
        <w:jc w:val="both"/>
        <w:rPr>
          <w:rFonts w:asciiTheme="majorHAnsi" w:hAnsiTheme="majorHAnsi" w:cstheme="majorHAnsi"/>
          <w:iCs/>
        </w:rPr>
      </w:pPr>
    </w:p>
    <w:p w14:paraId="4735DBC8" w14:textId="77777777" w:rsidR="00525145" w:rsidRDefault="00525145" w:rsidP="00525145">
      <w:pPr>
        <w:ind w:firstLine="709"/>
        <w:jc w:val="both"/>
        <w:rPr>
          <w:rFonts w:asciiTheme="majorHAnsi" w:hAnsiTheme="majorHAnsi" w:cstheme="majorHAnsi"/>
        </w:rPr>
      </w:pPr>
      <w:bookmarkStart w:id="49" w:name="_Hlk164161430"/>
      <w:r w:rsidRPr="00EE5F0E">
        <w:rPr>
          <w:rFonts w:asciiTheme="majorHAnsi" w:hAnsiTheme="majorHAnsi" w:cstheme="majorHAnsi"/>
        </w:rPr>
        <w:t xml:space="preserve">Magazyn energii to urządzenie mające na celu magazynowanie i przechowywanie nadmiaru energii. Magazyny muszą być wyposażone w system zarządzania energią EMS. Jest to inteligentny system zarządzania energią, sterujący pracą systemu w czasie rzeczywistym </w:t>
      </w:r>
      <w:r w:rsidRPr="00EE5F0E">
        <w:rPr>
          <w:rFonts w:asciiTheme="majorHAnsi" w:hAnsiTheme="majorHAnsi" w:cstheme="majorHAnsi"/>
        </w:rPr>
        <w:br/>
        <w:t>i prawidłowym ruchem energii pomiędzy siecią a magazynem energii w celu uzyskania jak najszybszego zwrotu kosztów inwestycji.</w:t>
      </w:r>
    </w:p>
    <w:p w14:paraId="17B2FF77" w14:textId="3B660E79" w:rsidR="004D501A" w:rsidRPr="00EE5F0E" w:rsidRDefault="004D501A" w:rsidP="00525145">
      <w:pPr>
        <w:ind w:firstLine="709"/>
        <w:jc w:val="both"/>
        <w:rPr>
          <w:rFonts w:asciiTheme="majorHAnsi" w:hAnsiTheme="majorHAnsi" w:cstheme="majorHAnsi"/>
        </w:rPr>
      </w:pPr>
      <w:r w:rsidRPr="00322D68">
        <w:rPr>
          <w:rFonts w:asciiTheme="majorHAnsi" w:hAnsiTheme="majorHAnsi" w:cstheme="majorHAnsi"/>
        </w:rPr>
        <w:t>W pomieszczeniu, w którym montowane będą magazyny energii, Wykonawca musi zamontować gaśnice ABC 4kg oraz czujnik dymu</w:t>
      </w:r>
      <w:r w:rsidR="00710744" w:rsidRPr="00322D68">
        <w:rPr>
          <w:rFonts w:asciiTheme="majorHAnsi" w:hAnsiTheme="majorHAnsi" w:cstheme="majorHAnsi"/>
        </w:rPr>
        <w:t xml:space="preserve"> zgodnie z normą </w:t>
      </w:r>
      <w:hyperlink r:id="rId8" w:history="1">
        <w:r w:rsidR="009467BD" w:rsidRPr="00322D68">
          <w:rPr>
            <w:rFonts w:asciiTheme="majorHAnsi" w:hAnsiTheme="majorHAnsi" w:cstheme="majorHAnsi"/>
          </w:rPr>
          <w:t>PN-EN 14604</w:t>
        </w:r>
      </w:hyperlink>
      <w:r w:rsidR="009467BD" w:rsidRPr="00322D68">
        <w:rPr>
          <w:rFonts w:asciiTheme="majorHAnsi" w:hAnsiTheme="majorHAnsi" w:cstheme="majorHAnsi"/>
        </w:rPr>
        <w:t>.</w:t>
      </w:r>
    </w:p>
    <w:p w14:paraId="783D58CD" w14:textId="77777777" w:rsidR="00525145" w:rsidRPr="00EE5F0E" w:rsidRDefault="00525145" w:rsidP="00525145">
      <w:pPr>
        <w:ind w:firstLine="708"/>
        <w:jc w:val="both"/>
        <w:rPr>
          <w:rFonts w:ascii="Calibri Light" w:hAnsi="Calibri Light" w:cs="Calibri Light"/>
          <w:iCs/>
        </w:rPr>
      </w:pPr>
      <w:r w:rsidRPr="00EE5F0E">
        <w:rPr>
          <w:rFonts w:ascii="Calibri Light" w:hAnsi="Calibri Light" w:cs="Calibri Light"/>
          <w:iCs/>
        </w:rPr>
        <w:t xml:space="preserve">Magazyny muszą posiadać możliwość zdalnej aktualizacji oprogramowania </w:t>
      </w:r>
      <w:r w:rsidRPr="00EE5F0E">
        <w:rPr>
          <w:rFonts w:ascii="Calibri Light" w:hAnsi="Calibri Light" w:cs="Calibri Light"/>
          <w:iCs/>
        </w:rPr>
        <w:br/>
        <w:t xml:space="preserve">i diagnozowania online. Muszą być budowy modułowej umożliwiającej rozbudowę. Muszą posiadać funkcję wsparcia dla Black startu. „Urządzenia muszą posiadać certyfikaty zgodności </w:t>
      </w:r>
      <w:r w:rsidRPr="00EE5F0E">
        <w:rPr>
          <w:rFonts w:ascii="Calibri Light" w:hAnsi="Calibri Light" w:cs="Calibri Light"/>
          <w:iCs/>
        </w:rPr>
        <w:br/>
        <w:t xml:space="preserve">z wymaganymi normami europejskimi, wydane przez jednostki certyfikujące posiadające stosowne uprawnienia akredytacyjne (np. TÜV, SGS, </w:t>
      </w:r>
      <w:proofErr w:type="spellStart"/>
      <w:r w:rsidRPr="00EE5F0E">
        <w:rPr>
          <w:rFonts w:ascii="Calibri Light" w:hAnsi="Calibri Light" w:cs="Calibri Light"/>
          <w:iCs/>
        </w:rPr>
        <w:t>Intertek</w:t>
      </w:r>
      <w:proofErr w:type="spellEnd"/>
      <w:r w:rsidRPr="00EE5F0E">
        <w:rPr>
          <w:rFonts w:ascii="Calibri Light" w:hAnsi="Calibri Light" w:cs="Calibri Light"/>
          <w:iCs/>
        </w:rPr>
        <w:t xml:space="preserve">, </w:t>
      </w:r>
      <w:proofErr w:type="spellStart"/>
      <w:r w:rsidRPr="00EE5F0E">
        <w:rPr>
          <w:rFonts w:ascii="Calibri Light" w:hAnsi="Calibri Light" w:cs="Calibri Light"/>
          <w:iCs/>
        </w:rPr>
        <w:t>Dekra</w:t>
      </w:r>
      <w:proofErr w:type="spellEnd"/>
      <w:r w:rsidRPr="00EE5F0E">
        <w:rPr>
          <w:rFonts w:ascii="Calibri Light" w:hAnsi="Calibri Light" w:cs="Calibri Light"/>
          <w:iCs/>
        </w:rPr>
        <w:t xml:space="preserve"> lub inne równoważne), działające w oparciu o normy ISO/IEC 17065 lub równoważne.”</w:t>
      </w:r>
    </w:p>
    <w:p w14:paraId="6484A5CF" w14:textId="77777777" w:rsidR="00525145" w:rsidRPr="00EE5F0E" w:rsidRDefault="00525145" w:rsidP="00525145">
      <w:pPr>
        <w:ind w:firstLine="708"/>
        <w:jc w:val="both"/>
        <w:rPr>
          <w:rFonts w:asciiTheme="majorHAnsi" w:hAnsiTheme="majorHAnsi" w:cstheme="majorHAnsi"/>
        </w:rPr>
      </w:pPr>
      <w:r w:rsidRPr="00EE5F0E">
        <w:rPr>
          <w:rFonts w:asciiTheme="majorHAnsi" w:hAnsiTheme="majorHAnsi" w:cstheme="majorHAnsi"/>
        </w:rPr>
        <w:t>Zastosowane magazyny muszą być kompatybilne z zastosowanymi falownikami. Kompatybilność musi być wykonana  za pośrednictwem odpowiedniego systemu. Istniejące falowniki pozostają u Użytkowników i nie mogą być one zdemontowane.</w:t>
      </w:r>
    </w:p>
    <w:p w14:paraId="6F3048E8" w14:textId="77777777" w:rsidR="00322D68" w:rsidRDefault="00322D68" w:rsidP="00322D68">
      <w:pPr>
        <w:jc w:val="both"/>
        <w:rPr>
          <w:rFonts w:asciiTheme="majorHAnsi" w:hAnsiTheme="majorHAnsi" w:cstheme="majorHAnsi"/>
        </w:rPr>
      </w:pPr>
    </w:p>
    <w:p w14:paraId="51261BD1" w14:textId="37C3D788" w:rsidR="00850FE3" w:rsidRPr="00EE5F0E" w:rsidRDefault="00850FE3" w:rsidP="00322D68">
      <w:pPr>
        <w:ind w:firstLine="708"/>
        <w:jc w:val="both"/>
        <w:rPr>
          <w:rFonts w:asciiTheme="majorHAnsi" w:hAnsiTheme="majorHAnsi" w:cstheme="majorHAnsi"/>
        </w:rPr>
      </w:pPr>
      <w:r w:rsidRPr="00EE5F0E">
        <w:rPr>
          <w:rFonts w:asciiTheme="majorHAnsi" w:hAnsiTheme="majorHAnsi" w:cstheme="majorHAnsi"/>
        </w:rPr>
        <w:lastRenderedPageBreak/>
        <w:t>Minimalne parametry magazynu energii o mocy min. 2,</w:t>
      </w:r>
      <w:r w:rsidR="00771F3E" w:rsidRPr="00EE5F0E">
        <w:rPr>
          <w:rFonts w:asciiTheme="majorHAnsi" w:hAnsiTheme="majorHAnsi" w:cstheme="majorHAnsi"/>
        </w:rPr>
        <w:t>88</w:t>
      </w:r>
      <w:r w:rsidRPr="00EE5F0E">
        <w:rPr>
          <w:rFonts w:asciiTheme="majorHAnsi" w:hAnsiTheme="majorHAnsi" w:cstheme="majorHAnsi"/>
        </w:rPr>
        <w:t xml:space="preserve">kW </w:t>
      </w:r>
    </w:p>
    <w:tbl>
      <w:tblPr>
        <w:tblStyle w:val="TableNormal"/>
        <w:tblW w:w="8930"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51"/>
        <w:gridCol w:w="3502"/>
        <w:gridCol w:w="4677"/>
      </w:tblGrid>
      <w:tr w:rsidR="00771F3E" w:rsidRPr="00EE5F0E" w14:paraId="79B64120"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1F7E6D22" w14:textId="77777777" w:rsidR="00771F3E" w:rsidRPr="00EE5F0E" w:rsidRDefault="00771F3E" w:rsidP="00051F0A">
            <w:pPr>
              <w:pStyle w:val="Gwkaistopka"/>
              <w:rPr>
                <w:rFonts w:ascii="Calibri Light" w:hAnsi="Calibri Light" w:cs="Calibri Light"/>
                <w:b/>
                <w:lang w:val="pl-PL"/>
              </w:rPr>
            </w:pPr>
            <w:r w:rsidRPr="00EE5F0E">
              <w:rPr>
                <w:rFonts w:ascii="Calibri Light" w:hAnsi="Calibri Light" w:cs="Calibri Light"/>
                <w:b/>
                <w:w w:val="105"/>
                <w:lang w:val="pl-PL"/>
              </w:rPr>
              <w:t>Lp.</w:t>
            </w:r>
          </w:p>
        </w:tc>
        <w:tc>
          <w:tcPr>
            <w:tcW w:w="3502" w:type="dxa"/>
            <w:tcBorders>
              <w:top w:val="single" w:sz="8" w:space="0" w:color="000000"/>
              <w:left w:val="single" w:sz="8" w:space="0" w:color="000000"/>
              <w:bottom w:val="single" w:sz="8" w:space="0" w:color="000000"/>
              <w:right w:val="single" w:sz="8" w:space="0" w:color="000000"/>
            </w:tcBorders>
            <w:vAlign w:val="center"/>
            <w:hideMark/>
          </w:tcPr>
          <w:p w14:paraId="502D6A72" w14:textId="77777777" w:rsidR="00771F3E" w:rsidRPr="00EE5F0E" w:rsidRDefault="00771F3E" w:rsidP="00051F0A">
            <w:pPr>
              <w:pStyle w:val="Gwkaistopka"/>
              <w:rPr>
                <w:rFonts w:ascii="Calibri Light" w:hAnsi="Calibri Light" w:cs="Calibri Light"/>
                <w:b/>
                <w:lang w:val="pl-PL"/>
              </w:rPr>
            </w:pPr>
            <w:r w:rsidRPr="00EE5F0E">
              <w:rPr>
                <w:rFonts w:ascii="Calibri Light" w:hAnsi="Calibri Light" w:cs="Calibri Light"/>
                <w:b/>
                <w:bCs/>
                <w:lang w:val="pl-PL"/>
              </w:rPr>
              <w:t>Opis wymagań</w:t>
            </w:r>
          </w:p>
        </w:tc>
        <w:tc>
          <w:tcPr>
            <w:tcW w:w="4677" w:type="dxa"/>
            <w:tcBorders>
              <w:top w:val="single" w:sz="8" w:space="0" w:color="000000"/>
              <w:left w:val="single" w:sz="8" w:space="0" w:color="000000"/>
              <w:bottom w:val="single" w:sz="8" w:space="0" w:color="000000"/>
              <w:right w:val="single" w:sz="8" w:space="0" w:color="000000"/>
            </w:tcBorders>
            <w:vAlign w:val="center"/>
            <w:hideMark/>
          </w:tcPr>
          <w:p w14:paraId="795980FC" w14:textId="77777777" w:rsidR="00771F3E" w:rsidRPr="00EE5F0E" w:rsidRDefault="00771F3E" w:rsidP="00051F0A">
            <w:pPr>
              <w:pStyle w:val="Gwkaistopka"/>
              <w:rPr>
                <w:rFonts w:ascii="Calibri Light" w:hAnsi="Calibri Light" w:cs="Calibri Light"/>
                <w:b/>
                <w:lang w:val="pl-PL"/>
              </w:rPr>
            </w:pPr>
            <w:r w:rsidRPr="00EE5F0E">
              <w:rPr>
                <w:rFonts w:ascii="Calibri Light" w:hAnsi="Calibri Light" w:cs="Calibri Light"/>
                <w:b/>
                <w:bCs/>
                <w:lang w:val="pl-PL"/>
              </w:rPr>
              <w:t>Parametry wymagane/minimalne</w:t>
            </w:r>
          </w:p>
        </w:tc>
      </w:tr>
      <w:tr w:rsidR="00771F3E" w:rsidRPr="00EE5F0E" w14:paraId="31ACD66D"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5FED52F2"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1</w:t>
            </w:r>
          </w:p>
        </w:tc>
        <w:tc>
          <w:tcPr>
            <w:tcW w:w="3502" w:type="dxa"/>
            <w:tcBorders>
              <w:top w:val="single" w:sz="8" w:space="0" w:color="000000"/>
              <w:left w:val="single" w:sz="8" w:space="0" w:color="000000"/>
              <w:bottom w:val="single" w:sz="8" w:space="0" w:color="000000"/>
              <w:right w:val="single" w:sz="8" w:space="0" w:color="000000"/>
            </w:tcBorders>
          </w:tcPr>
          <w:p w14:paraId="2E940487"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Typ budowa</w:t>
            </w:r>
          </w:p>
        </w:tc>
        <w:tc>
          <w:tcPr>
            <w:tcW w:w="4677" w:type="dxa"/>
            <w:tcBorders>
              <w:top w:val="single" w:sz="8" w:space="0" w:color="000000"/>
              <w:left w:val="single" w:sz="8" w:space="0" w:color="000000"/>
              <w:bottom w:val="single" w:sz="8" w:space="0" w:color="000000"/>
              <w:right w:val="single" w:sz="8" w:space="0" w:color="000000"/>
            </w:tcBorders>
          </w:tcPr>
          <w:p w14:paraId="7F7E771F"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Modułowa umożliwiająca rozbudowę magazynu energii</w:t>
            </w:r>
          </w:p>
        </w:tc>
      </w:tr>
      <w:tr w:rsidR="00771F3E" w:rsidRPr="00EE5F0E" w14:paraId="3A43059C"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4EAAD84E"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2</w:t>
            </w:r>
          </w:p>
        </w:tc>
        <w:tc>
          <w:tcPr>
            <w:tcW w:w="3502" w:type="dxa"/>
            <w:tcBorders>
              <w:top w:val="single" w:sz="8" w:space="0" w:color="000000"/>
              <w:left w:val="single" w:sz="8" w:space="0" w:color="000000"/>
              <w:bottom w:val="single" w:sz="8" w:space="0" w:color="000000"/>
              <w:right w:val="single" w:sz="8" w:space="0" w:color="000000"/>
            </w:tcBorders>
          </w:tcPr>
          <w:p w14:paraId="0B3917D5"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Aktualizacja oprogramowania i diagnozowanie problemów</w:t>
            </w:r>
          </w:p>
        </w:tc>
        <w:tc>
          <w:tcPr>
            <w:tcW w:w="4677" w:type="dxa"/>
            <w:tcBorders>
              <w:top w:val="single" w:sz="8" w:space="0" w:color="000000"/>
              <w:left w:val="single" w:sz="8" w:space="0" w:color="000000"/>
              <w:bottom w:val="single" w:sz="8" w:space="0" w:color="000000"/>
              <w:right w:val="single" w:sz="8" w:space="0" w:color="000000"/>
            </w:tcBorders>
          </w:tcPr>
          <w:p w14:paraId="285404A5"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On-Line</w:t>
            </w:r>
          </w:p>
        </w:tc>
      </w:tr>
      <w:tr w:rsidR="00771F3E" w:rsidRPr="00EE5F0E" w14:paraId="05F6BB48"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383AF914"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3</w:t>
            </w:r>
          </w:p>
        </w:tc>
        <w:tc>
          <w:tcPr>
            <w:tcW w:w="3502" w:type="dxa"/>
            <w:tcBorders>
              <w:top w:val="single" w:sz="8" w:space="0" w:color="000000"/>
              <w:left w:val="single" w:sz="8" w:space="0" w:color="000000"/>
              <w:bottom w:val="single" w:sz="8" w:space="0" w:color="000000"/>
              <w:right w:val="single" w:sz="8" w:space="0" w:color="000000"/>
            </w:tcBorders>
          </w:tcPr>
          <w:p w14:paraId="4972521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Stopień ochrony</w:t>
            </w:r>
          </w:p>
        </w:tc>
        <w:tc>
          <w:tcPr>
            <w:tcW w:w="4677" w:type="dxa"/>
            <w:tcBorders>
              <w:top w:val="single" w:sz="8" w:space="0" w:color="000000"/>
              <w:left w:val="single" w:sz="8" w:space="0" w:color="000000"/>
              <w:bottom w:val="single" w:sz="8" w:space="0" w:color="000000"/>
              <w:right w:val="single" w:sz="8" w:space="0" w:color="000000"/>
            </w:tcBorders>
          </w:tcPr>
          <w:p w14:paraId="41C38CA0"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 IP 65 dla warunków na zewnątrz lub wewnątrz budynku</w:t>
            </w:r>
          </w:p>
        </w:tc>
      </w:tr>
      <w:tr w:rsidR="00771F3E" w:rsidRPr="00EE5F0E" w14:paraId="4AC56111"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657B74DF"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4</w:t>
            </w:r>
          </w:p>
        </w:tc>
        <w:tc>
          <w:tcPr>
            <w:tcW w:w="3502" w:type="dxa"/>
            <w:tcBorders>
              <w:top w:val="single" w:sz="8" w:space="0" w:color="000000"/>
              <w:left w:val="single" w:sz="8" w:space="0" w:color="000000"/>
              <w:bottom w:val="single" w:sz="8" w:space="0" w:color="000000"/>
              <w:right w:val="single" w:sz="8" w:space="0" w:color="000000"/>
            </w:tcBorders>
          </w:tcPr>
          <w:p w14:paraId="4C3F864C"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Certyfikacja</w:t>
            </w:r>
          </w:p>
        </w:tc>
        <w:tc>
          <w:tcPr>
            <w:tcW w:w="4677" w:type="dxa"/>
            <w:tcBorders>
              <w:top w:val="single" w:sz="8" w:space="0" w:color="000000"/>
              <w:left w:val="single" w:sz="8" w:space="0" w:color="000000"/>
              <w:bottom w:val="single" w:sz="8" w:space="0" w:color="000000"/>
              <w:right w:val="single" w:sz="8" w:space="0" w:color="000000"/>
            </w:tcBorders>
          </w:tcPr>
          <w:p w14:paraId="3C0FF20B"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Standardy EU oraz PN/EN: UN 38.3, EN/IEC 62619, EN 61000-6-1, EN 62477 lub równoważne</w:t>
            </w:r>
          </w:p>
        </w:tc>
      </w:tr>
      <w:tr w:rsidR="00771F3E" w:rsidRPr="00EE5F0E" w14:paraId="4752623C"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1129B78C"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5</w:t>
            </w:r>
          </w:p>
        </w:tc>
        <w:tc>
          <w:tcPr>
            <w:tcW w:w="3502" w:type="dxa"/>
            <w:tcBorders>
              <w:top w:val="single" w:sz="8" w:space="0" w:color="000000"/>
              <w:left w:val="single" w:sz="8" w:space="0" w:color="000000"/>
              <w:bottom w:val="single" w:sz="8" w:space="0" w:color="000000"/>
              <w:right w:val="single" w:sz="8" w:space="0" w:color="000000"/>
            </w:tcBorders>
          </w:tcPr>
          <w:p w14:paraId="08733EB2"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Współpraca</w:t>
            </w:r>
          </w:p>
        </w:tc>
        <w:tc>
          <w:tcPr>
            <w:tcW w:w="4677" w:type="dxa"/>
            <w:tcBorders>
              <w:top w:val="single" w:sz="8" w:space="0" w:color="000000"/>
              <w:left w:val="single" w:sz="8" w:space="0" w:color="000000"/>
              <w:bottom w:val="single" w:sz="8" w:space="0" w:color="000000"/>
              <w:right w:val="single" w:sz="8" w:space="0" w:color="000000"/>
            </w:tcBorders>
          </w:tcPr>
          <w:p w14:paraId="4838D50E"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Moduł EMS wbudowany lub zewnętrzny</w:t>
            </w:r>
          </w:p>
        </w:tc>
      </w:tr>
      <w:tr w:rsidR="00771F3E" w:rsidRPr="00EE5F0E" w14:paraId="186FDDAB"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3E8F8412"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6</w:t>
            </w:r>
          </w:p>
        </w:tc>
        <w:tc>
          <w:tcPr>
            <w:tcW w:w="3502" w:type="dxa"/>
            <w:tcBorders>
              <w:top w:val="single" w:sz="8" w:space="0" w:color="000000"/>
              <w:left w:val="single" w:sz="8" w:space="0" w:color="000000"/>
              <w:bottom w:val="single" w:sz="8" w:space="0" w:color="000000"/>
              <w:right w:val="single" w:sz="8" w:space="0" w:color="000000"/>
            </w:tcBorders>
          </w:tcPr>
          <w:p w14:paraId="22CA6C1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Ilość modułów </w:t>
            </w:r>
          </w:p>
        </w:tc>
        <w:tc>
          <w:tcPr>
            <w:tcW w:w="4677" w:type="dxa"/>
            <w:tcBorders>
              <w:top w:val="single" w:sz="8" w:space="0" w:color="000000"/>
              <w:left w:val="single" w:sz="8" w:space="0" w:color="000000"/>
              <w:bottom w:val="single" w:sz="8" w:space="0" w:color="000000"/>
              <w:right w:val="single" w:sz="8" w:space="0" w:color="000000"/>
            </w:tcBorders>
          </w:tcPr>
          <w:p w14:paraId="4AA0DDF5"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Min. 1 </w:t>
            </w:r>
          </w:p>
        </w:tc>
      </w:tr>
      <w:tr w:rsidR="00771F3E" w:rsidRPr="00EE5F0E" w14:paraId="4D55F7DC"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16979E8C"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7</w:t>
            </w:r>
          </w:p>
        </w:tc>
        <w:tc>
          <w:tcPr>
            <w:tcW w:w="3502" w:type="dxa"/>
            <w:tcBorders>
              <w:top w:val="single" w:sz="8" w:space="0" w:color="000000"/>
              <w:left w:val="single" w:sz="8" w:space="0" w:color="000000"/>
              <w:bottom w:val="single" w:sz="8" w:space="0" w:color="000000"/>
              <w:right w:val="single" w:sz="8" w:space="0" w:color="000000"/>
            </w:tcBorders>
          </w:tcPr>
          <w:p w14:paraId="51AA27E4"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Energia nominalna w temp. Otoczenia +25ºC</w:t>
            </w:r>
          </w:p>
        </w:tc>
        <w:tc>
          <w:tcPr>
            <w:tcW w:w="4677" w:type="dxa"/>
            <w:tcBorders>
              <w:top w:val="single" w:sz="8" w:space="0" w:color="000000"/>
              <w:left w:val="single" w:sz="8" w:space="0" w:color="000000"/>
              <w:bottom w:val="single" w:sz="8" w:space="0" w:color="000000"/>
              <w:right w:val="single" w:sz="8" w:space="0" w:color="000000"/>
            </w:tcBorders>
          </w:tcPr>
          <w:p w14:paraId="07C9372A"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Min 5 kWh</w:t>
            </w:r>
          </w:p>
        </w:tc>
      </w:tr>
      <w:tr w:rsidR="00771F3E" w:rsidRPr="00EE5F0E" w14:paraId="6ACACCF4"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76129633" w14:textId="77777777" w:rsidR="00771F3E" w:rsidRPr="00EE5F0E" w:rsidRDefault="00771F3E" w:rsidP="00051F0A">
            <w:pPr>
              <w:pStyle w:val="Gwkaistopka"/>
              <w:autoSpaceDN w:val="0"/>
              <w:jc w:val="center"/>
              <w:rPr>
                <w:rFonts w:ascii="Calibri Light" w:hAnsi="Calibri Light" w:cs="Calibri Light"/>
                <w:w w:val="102"/>
              </w:rPr>
            </w:pPr>
            <w:r w:rsidRPr="00EE5F0E">
              <w:rPr>
                <w:rFonts w:ascii="Calibri Light" w:hAnsi="Calibri Light" w:cs="Calibri Light"/>
                <w:w w:val="102"/>
                <w:lang w:val="pl-PL"/>
              </w:rPr>
              <w:t>8</w:t>
            </w:r>
          </w:p>
        </w:tc>
        <w:tc>
          <w:tcPr>
            <w:tcW w:w="3502" w:type="dxa"/>
            <w:tcBorders>
              <w:top w:val="single" w:sz="8" w:space="0" w:color="000000"/>
              <w:left w:val="single" w:sz="8" w:space="0" w:color="000000"/>
              <w:bottom w:val="single" w:sz="8" w:space="0" w:color="000000"/>
              <w:right w:val="single" w:sz="8" w:space="0" w:color="000000"/>
            </w:tcBorders>
          </w:tcPr>
          <w:p w14:paraId="42191638" w14:textId="77777777" w:rsidR="00771F3E" w:rsidRPr="00EE5F0E" w:rsidRDefault="00771F3E" w:rsidP="00051F0A">
            <w:pPr>
              <w:pStyle w:val="Gwkaistopka"/>
              <w:rPr>
                <w:rFonts w:ascii="Calibri Light" w:hAnsi="Calibri Light" w:cs="Calibri Light"/>
              </w:rPr>
            </w:pPr>
            <w:proofErr w:type="spellStart"/>
            <w:r w:rsidRPr="00EE5F0E">
              <w:rPr>
                <w:rFonts w:ascii="Calibri Light" w:hAnsi="Calibri Light" w:cs="Calibri Light"/>
              </w:rPr>
              <w:t>Moc</w:t>
            </w:r>
            <w:proofErr w:type="spellEnd"/>
            <w:r w:rsidRPr="00EE5F0E">
              <w:rPr>
                <w:rFonts w:ascii="Calibri Light" w:hAnsi="Calibri Light" w:cs="Calibri Light"/>
              </w:rPr>
              <w:t xml:space="preserve"> </w:t>
            </w:r>
            <w:proofErr w:type="spellStart"/>
            <w:r w:rsidRPr="00EE5F0E">
              <w:rPr>
                <w:rFonts w:ascii="Calibri Light" w:hAnsi="Calibri Light" w:cs="Calibri Light"/>
              </w:rPr>
              <w:t>magazynu</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57762734" w14:textId="77777777" w:rsidR="00771F3E" w:rsidRPr="00EE5F0E" w:rsidRDefault="00771F3E" w:rsidP="00051F0A">
            <w:pPr>
              <w:pStyle w:val="Gwkaistopka"/>
              <w:rPr>
                <w:rFonts w:ascii="Calibri Light" w:hAnsi="Calibri Light" w:cs="Calibri Light"/>
              </w:rPr>
            </w:pPr>
            <w:r w:rsidRPr="00EE5F0E">
              <w:rPr>
                <w:rFonts w:ascii="Calibri Light" w:hAnsi="Calibri Light" w:cs="Calibri Light"/>
              </w:rPr>
              <w:t>Min. 2,88 kW</w:t>
            </w:r>
          </w:p>
        </w:tc>
      </w:tr>
      <w:tr w:rsidR="00771F3E" w:rsidRPr="00EE5F0E" w14:paraId="3F63781B"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0125AF65"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9</w:t>
            </w:r>
          </w:p>
        </w:tc>
        <w:tc>
          <w:tcPr>
            <w:tcW w:w="3502" w:type="dxa"/>
            <w:tcBorders>
              <w:top w:val="single" w:sz="8" w:space="0" w:color="000000"/>
              <w:left w:val="single" w:sz="8" w:space="0" w:color="000000"/>
              <w:bottom w:val="single" w:sz="8" w:space="0" w:color="000000"/>
              <w:right w:val="single" w:sz="8" w:space="0" w:color="000000"/>
            </w:tcBorders>
          </w:tcPr>
          <w:p w14:paraId="1DC667D2"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Zakres napięć</w:t>
            </w:r>
          </w:p>
        </w:tc>
        <w:tc>
          <w:tcPr>
            <w:tcW w:w="4677" w:type="dxa"/>
            <w:tcBorders>
              <w:top w:val="single" w:sz="8" w:space="0" w:color="000000"/>
              <w:left w:val="single" w:sz="8" w:space="0" w:color="000000"/>
              <w:bottom w:val="single" w:sz="8" w:space="0" w:color="000000"/>
              <w:right w:val="single" w:sz="8" w:space="0" w:color="000000"/>
            </w:tcBorders>
          </w:tcPr>
          <w:p w14:paraId="5F89AA9F"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Min. 81-108 V</w:t>
            </w:r>
          </w:p>
        </w:tc>
      </w:tr>
      <w:tr w:rsidR="00771F3E" w:rsidRPr="00EE5F0E" w14:paraId="449F05E8"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660379F9"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10</w:t>
            </w:r>
          </w:p>
        </w:tc>
        <w:tc>
          <w:tcPr>
            <w:tcW w:w="3502" w:type="dxa"/>
            <w:tcBorders>
              <w:top w:val="single" w:sz="8" w:space="0" w:color="000000"/>
              <w:left w:val="single" w:sz="8" w:space="0" w:color="000000"/>
              <w:bottom w:val="single" w:sz="8" w:space="0" w:color="000000"/>
              <w:right w:val="single" w:sz="8" w:space="0" w:color="000000"/>
            </w:tcBorders>
          </w:tcPr>
          <w:p w14:paraId="2E6B4151"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Minimalny prąd ładowania/rozładowania </w:t>
            </w:r>
          </w:p>
        </w:tc>
        <w:tc>
          <w:tcPr>
            <w:tcW w:w="4677" w:type="dxa"/>
            <w:tcBorders>
              <w:top w:val="single" w:sz="8" w:space="0" w:color="000000"/>
              <w:left w:val="single" w:sz="8" w:space="0" w:color="000000"/>
              <w:bottom w:val="single" w:sz="8" w:space="0" w:color="000000"/>
              <w:right w:val="single" w:sz="8" w:space="0" w:color="000000"/>
            </w:tcBorders>
          </w:tcPr>
          <w:p w14:paraId="63B57D91"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30A/30A</w:t>
            </w:r>
          </w:p>
        </w:tc>
      </w:tr>
      <w:tr w:rsidR="00771F3E" w:rsidRPr="00EE5F0E" w14:paraId="56FF9CCA"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23B27424"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11</w:t>
            </w:r>
          </w:p>
        </w:tc>
        <w:tc>
          <w:tcPr>
            <w:tcW w:w="3502" w:type="dxa"/>
            <w:tcBorders>
              <w:top w:val="single" w:sz="8" w:space="0" w:color="000000"/>
              <w:left w:val="single" w:sz="8" w:space="0" w:color="000000"/>
              <w:bottom w:val="single" w:sz="8" w:space="0" w:color="000000"/>
              <w:right w:val="single" w:sz="8" w:space="0" w:color="000000"/>
            </w:tcBorders>
          </w:tcPr>
          <w:p w14:paraId="101E6146"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Chłodzenie </w:t>
            </w:r>
          </w:p>
        </w:tc>
        <w:tc>
          <w:tcPr>
            <w:tcW w:w="4677" w:type="dxa"/>
            <w:tcBorders>
              <w:top w:val="single" w:sz="8" w:space="0" w:color="000000"/>
              <w:left w:val="single" w:sz="8" w:space="0" w:color="000000"/>
              <w:bottom w:val="single" w:sz="8" w:space="0" w:color="000000"/>
              <w:right w:val="single" w:sz="8" w:space="0" w:color="000000"/>
            </w:tcBorders>
          </w:tcPr>
          <w:p w14:paraId="788665E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Naturalne</w:t>
            </w:r>
          </w:p>
        </w:tc>
      </w:tr>
      <w:tr w:rsidR="00771F3E" w:rsidRPr="00EE5F0E" w14:paraId="06C46E01"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272EDDCE"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12</w:t>
            </w:r>
          </w:p>
        </w:tc>
        <w:tc>
          <w:tcPr>
            <w:tcW w:w="3502" w:type="dxa"/>
            <w:tcBorders>
              <w:top w:val="single" w:sz="8" w:space="0" w:color="000000"/>
              <w:left w:val="single" w:sz="8" w:space="0" w:color="000000"/>
              <w:bottom w:val="single" w:sz="8" w:space="0" w:color="000000"/>
              <w:right w:val="single" w:sz="8" w:space="0" w:color="000000"/>
            </w:tcBorders>
          </w:tcPr>
          <w:p w14:paraId="4BFFFB4E"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Typ baterii/technologia </w:t>
            </w:r>
          </w:p>
        </w:tc>
        <w:tc>
          <w:tcPr>
            <w:tcW w:w="4677" w:type="dxa"/>
            <w:tcBorders>
              <w:top w:val="single" w:sz="8" w:space="0" w:color="000000"/>
              <w:left w:val="single" w:sz="8" w:space="0" w:color="000000"/>
              <w:bottom w:val="single" w:sz="8" w:space="0" w:color="000000"/>
              <w:right w:val="single" w:sz="8" w:space="0" w:color="000000"/>
            </w:tcBorders>
          </w:tcPr>
          <w:p w14:paraId="3658C68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Litowa LIFePO4 </w:t>
            </w:r>
          </w:p>
        </w:tc>
      </w:tr>
      <w:tr w:rsidR="00771F3E" w:rsidRPr="00EE5F0E" w14:paraId="762CF502"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38BCCABF"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rPr>
              <w:t>13</w:t>
            </w:r>
          </w:p>
        </w:tc>
        <w:tc>
          <w:tcPr>
            <w:tcW w:w="3502" w:type="dxa"/>
            <w:tcBorders>
              <w:top w:val="single" w:sz="8" w:space="0" w:color="000000"/>
              <w:left w:val="single" w:sz="8" w:space="0" w:color="000000"/>
              <w:bottom w:val="single" w:sz="8" w:space="0" w:color="000000"/>
              <w:right w:val="single" w:sz="8" w:space="0" w:color="000000"/>
            </w:tcBorders>
          </w:tcPr>
          <w:p w14:paraId="3DBAC592" w14:textId="77777777" w:rsidR="00771F3E" w:rsidRPr="00EE5F0E" w:rsidRDefault="00771F3E" w:rsidP="00051F0A">
            <w:pPr>
              <w:pStyle w:val="Gwkaistopka"/>
              <w:rPr>
                <w:rFonts w:ascii="Calibri Light" w:hAnsi="Calibri Light" w:cs="Calibri Light"/>
                <w:lang w:val="pl-PL"/>
              </w:rPr>
            </w:pPr>
            <w:proofErr w:type="spellStart"/>
            <w:r w:rsidRPr="00EE5F0E">
              <w:rPr>
                <w:rFonts w:ascii="Calibri Light" w:hAnsi="Calibri Light" w:cs="Calibri Light"/>
                <w:w w:val="105"/>
              </w:rPr>
              <w:t>Komunikacja</w:t>
            </w:r>
            <w:proofErr w:type="spellEnd"/>
            <w:r w:rsidRPr="00EE5F0E">
              <w:rPr>
                <w:rFonts w:ascii="Calibri Light" w:hAnsi="Calibri Light" w:cs="Calibri Light"/>
                <w:w w:val="105"/>
              </w:rPr>
              <w:t xml:space="preserve"> </w:t>
            </w:r>
          </w:p>
        </w:tc>
        <w:tc>
          <w:tcPr>
            <w:tcW w:w="4677" w:type="dxa"/>
            <w:tcBorders>
              <w:top w:val="single" w:sz="8" w:space="0" w:color="000000"/>
              <w:left w:val="single" w:sz="8" w:space="0" w:color="000000"/>
              <w:bottom w:val="single" w:sz="8" w:space="0" w:color="000000"/>
              <w:right w:val="single" w:sz="8" w:space="0" w:color="000000"/>
            </w:tcBorders>
          </w:tcPr>
          <w:p w14:paraId="413A571E"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w w:val="105"/>
              </w:rPr>
              <w:t>CAN, RS485</w:t>
            </w:r>
          </w:p>
        </w:tc>
      </w:tr>
      <w:tr w:rsidR="00771F3E" w:rsidRPr="00EE5F0E" w14:paraId="1E2D0E2A"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35C04922" w14:textId="77777777" w:rsidR="00771F3E" w:rsidRPr="00EE5F0E" w:rsidRDefault="00771F3E" w:rsidP="00051F0A">
            <w:pPr>
              <w:pStyle w:val="Gwkaistopka"/>
              <w:autoSpaceDN w:val="0"/>
              <w:jc w:val="center"/>
              <w:rPr>
                <w:rFonts w:ascii="Calibri Light" w:hAnsi="Calibri Light" w:cs="Calibri Light"/>
                <w:w w:val="105"/>
              </w:rPr>
            </w:pPr>
            <w:r w:rsidRPr="00EE5F0E">
              <w:rPr>
                <w:rFonts w:ascii="Calibri Light" w:hAnsi="Calibri Light" w:cs="Calibri Light"/>
                <w:w w:val="105"/>
              </w:rPr>
              <w:t>14</w:t>
            </w:r>
          </w:p>
        </w:tc>
        <w:tc>
          <w:tcPr>
            <w:tcW w:w="3502" w:type="dxa"/>
            <w:tcBorders>
              <w:top w:val="single" w:sz="8" w:space="0" w:color="000000"/>
              <w:left w:val="single" w:sz="8" w:space="0" w:color="000000"/>
              <w:bottom w:val="single" w:sz="8" w:space="0" w:color="000000"/>
              <w:right w:val="single" w:sz="8" w:space="0" w:color="000000"/>
            </w:tcBorders>
          </w:tcPr>
          <w:p w14:paraId="2CC27D7C" w14:textId="77777777" w:rsidR="00771F3E" w:rsidRPr="00EE5F0E" w:rsidRDefault="00771F3E" w:rsidP="00051F0A">
            <w:pPr>
              <w:pStyle w:val="Gwkaistopka"/>
              <w:rPr>
                <w:rFonts w:ascii="Calibri Light" w:hAnsi="Calibri Light" w:cs="Calibri Light"/>
                <w:w w:val="105"/>
              </w:rPr>
            </w:pPr>
            <w:proofErr w:type="spellStart"/>
            <w:r w:rsidRPr="00EE5F0E">
              <w:rPr>
                <w:rFonts w:ascii="Calibri Light" w:hAnsi="Calibri Light" w:cs="Calibri Light"/>
                <w:w w:val="105"/>
              </w:rPr>
              <w:t>Gwarancja</w:t>
            </w:r>
            <w:proofErr w:type="spellEnd"/>
            <w:r w:rsidRPr="00EE5F0E">
              <w:rPr>
                <w:rFonts w:ascii="Calibri Light" w:hAnsi="Calibri Light" w:cs="Calibri Light"/>
                <w:w w:val="105"/>
              </w:rPr>
              <w:t xml:space="preserve"> </w:t>
            </w:r>
            <w:proofErr w:type="spellStart"/>
            <w:r w:rsidRPr="00EE5F0E">
              <w:rPr>
                <w:rFonts w:ascii="Calibri Light" w:hAnsi="Calibri Light" w:cs="Calibri Light"/>
                <w:w w:val="105"/>
              </w:rPr>
              <w:t>producenta</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3C54D99C" w14:textId="77777777" w:rsidR="00771F3E" w:rsidRPr="00EE5F0E" w:rsidRDefault="00771F3E" w:rsidP="00051F0A">
            <w:pPr>
              <w:pStyle w:val="Gwkaistopka"/>
              <w:rPr>
                <w:rFonts w:ascii="Calibri Light" w:hAnsi="Calibri Light" w:cs="Calibri Light"/>
                <w:w w:val="105"/>
              </w:rPr>
            </w:pPr>
            <w:r w:rsidRPr="00EE5F0E">
              <w:rPr>
                <w:rFonts w:ascii="Calibri Light" w:hAnsi="Calibri Light" w:cs="Calibri Light"/>
                <w:w w:val="105"/>
              </w:rPr>
              <w:t xml:space="preserve">Min. 10 </w:t>
            </w:r>
            <w:proofErr w:type="spellStart"/>
            <w:r w:rsidRPr="00EE5F0E">
              <w:rPr>
                <w:rFonts w:ascii="Calibri Light" w:hAnsi="Calibri Light" w:cs="Calibri Light"/>
                <w:w w:val="105"/>
              </w:rPr>
              <w:t>lat</w:t>
            </w:r>
            <w:proofErr w:type="spellEnd"/>
          </w:p>
        </w:tc>
      </w:tr>
      <w:tr w:rsidR="00771F3E" w:rsidRPr="00EE5F0E" w14:paraId="66EC8901"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41852897" w14:textId="77777777" w:rsidR="00771F3E" w:rsidRPr="00EE5F0E" w:rsidRDefault="00771F3E" w:rsidP="00051F0A">
            <w:pPr>
              <w:pStyle w:val="Gwkaistopka"/>
              <w:autoSpaceDN w:val="0"/>
              <w:jc w:val="center"/>
              <w:rPr>
                <w:rFonts w:ascii="Calibri Light" w:hAnsi="Calibri Light" w:cs="Calibri Light"/>
                <w:w w:val="105"/>
              </w:rPr>
            </w:pPr>
            <w:r w:rsidRPr="00EE5F0E">
              <w:rPr>
                <w:rFonts w:ascii="Calibri Light" w:hAnsi="Calibri Light" w:cs="Calibri Light"/>
                <w:w w:val="105"/>
              </w:rPr>
              <w:t>15</w:t>
            </w:r>
          </w:p>
        </w:tc>
        <w:tc>
          <w:tcPr>
            <w:tcW w:w="3502" w:type="dxa"/>
            <w:tcBorders>
              <w:top w:val="single" w:sz="8" w:space="0" w:color="000000"/>
              <w:left w:val="single" w:sz="8" w:space="0" w:color="000000"/>
              <w:bottom w:val="single" w:sz="8" w:space="0" w:color="000000"/>
              <w:right w:val="single" w:sz="8" w:space="0" w:color="000000"/>
            </w:tcBorders>
          </w:tcPr>
          <w:p w14:paraId="2C72FFB3" w14:textId="77777777" w:rsidR="00771F3E" w:rsidRPr="00EE5F0E" w:rsidRDefault="00771F3E" w:rsidP="00051F0A">
            <w:pPr>
              <w:pStyle w:val="Gwkaistopka"/>
              <w:rPr>
                <w:rFonts w:ascii="Calibri Light" w:hAnsi="Calibri Light" w:cs="Calibri Light"/>
                <w:w w:val="105"/>
              </w:rPr>
            </w:pPr>
            <w:proofErr w:type="spellStart"/>
            <w:r w:rsidRPr="00EE5F0E">
              <w:rPr>
                <w:rFonts w:ascii="Calibri Light" w:hAnsi="Calibri Light" w:cs="Calibri Light"/>
                <w:w w:val="105"/>
              </w:rPr>
              <w:t>Żywotność</w:t>
            </w:r>
            <w:proofErr w:type="spellEnd"/>
            <w:r w:rsidRPr="00EE5F0E">
              <w:rPr>
                <w:rFonts w:ascii="Calibri Light" w:hAnsi="Calibri Light" w:cs="Calibri Light"/>
                <w:w w:val="105"/>
              </w:rPr>
              <w:t xml:space="preserve"> </w:t>
            </w:r>
            <w:proofErr w:type="spellStart"/>
            <w:r w:rsidRPr="00EE5F0E">
              <w:rPr>
                <w:rFonts w:ascii="Calibri Light" w:hAnsi="Calibri Light" w:cs="Calibri Light"/>
                <w:w w:val="105"/>
              </w:rPr>
              <w:t>cykli</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52C83D82" w14:textId="77777777" w:rsidR="00771F3E" w:rsidRPr="00EE5F0E" w:rsidRDefault="00771F3E" w:rsidP="00051F0A">
            <w:pPr>
              <w:pStyle w:val="Gwkaistopka"/>
              <w:rPr>
                <w:rFonts w:ascii="Calibri Light" w:hAnsi="Calibri Light" w:cs="Calibri Light"/>
                <w:w w:val="105"/>
              </w:rPr>
            </w:pPr>
            <w:r w:rsidRPr="00EE5F0E">
              <w:rPr>
                <w:rFonts w:ascii="Calibri Light" w:hAnsi="Calibri Light" w:cs="Calibri Light"/>
                <w:w w:val="105"/>
              </w:rPr>
              <w:t>Min. 6000 (25ºC) / 60% EOL</w:t>
            </w:r>
          </w:p>
        </w:tc>
      </w:tr>
    </w:tbl>
    <w:p w14:paraId="1C42E539" w14:textId="2A69D795" w:rsidR="009462CD" w:rsidRDefault="00850FE3" w:rsidP="00850FE3">
      <w:pPr>
        <w:jc w:val="both"/>
        <w:rPr>
          <w:rFonts w:asciiTheme="majorHAnsi" w:hAnsiTheme="majorHAnsi" w:cstheme="majorHAnsi"/>
          <w:b/>
          <w:bCs/>
          <w:i/>
          <w:iCs/>
          <w:u w:val="single"/>
        </w:rPr>
      </w:pPr>
      <w:r w:rsidRPr="00EE5F0E">
        <w:rPr>
          <w:rFonts w:asciiTheme="majorHAnsi" w:hAnsiTheme="majorHAnsi" w:cstheme="majorHAnsi"/>
          <w:b/>
          <w:bCs/>
          <w:i/>
          <w:iCs/>
          <w:u w:val="single"/>
        </w:rPr>
        <w:t>Uwaga: dla magazynu energii o mocy 2,</w:t>
      </w:r>
      <w:r w:rsidR="00771F3E" w:rsidRPr="00EE5F0E">
        <w:rPr>
          <w:rFonts w:asciiTheme="majorHAnsi" w:hAnsiTheme="majorHAnsi" w:cstheme="majorHAnsi"/>
          <w:b/>
          <w:bCs/>
          <w:i/>
          <w:iCs/>
          <w:u w:val="single"/>
        </w:rPr>
        <w:t>88</w:t>
      </w:r>
      <w:r w:rsidRPr="00EE5F0E">
        <w:rPr>
          <w:rFonts w:asciiTheme="majorHAnsi" w:hAnsiTheme="majorHAnsi" w:cstheme="majorHAnsi"/>
          <w:b/>
          <w:bCs/>
          <w:i/>
          <w:iCs/>
          <w:u w:val="single"/>
        </w:rPr>
        <w:t xml:space="preserve">kW </w:t>
      </w:r>
      <w:r w:rsidR="009462CD" w:rsidRPr="00EE5F0E">
        <w:rPr>
          <w:rFonts w:asciiTheme="majorHAnsi" w:hAnsiTheme="majorHAnsi" w:cstheme="majorHAnsi"/>
          <w:b/>
          <w:bCs/>
          <w:i/>
          <w:iCs/>
          <w:u w:val="single"/>
        </w:rPr>
        <w:t>przy instalacji PV o mocy ≤3,68kW należy zastosować falownik 1fazowy</w:t>
      </w:r>
      <w:r w:rsidR="00710744">
        <w:rPr>
          <w:rFonts w:asciiTheme="majorHAnsi" w:hAnsiTheme="majorHAnsi" w:cstheme="majorHAnsi"/>
          <w:b/>
          <w:bCs/>
          <w:i/>
          <w:iCs/>
          <w:u w:val="single"/>
        </w:rPr>
        <w:t xml:space="preserve"> </w:t>
      </w:r>
      <w:r w:rsidR="00710744">
        <w:rPr>
          <w:b/>
          <w:bCs/>
          <w:i/>
          <w:iCs/>
        </w:rPr>
        <w:t>– w przypadku zastosowania takie rozwiązania Wykonawca musi zagwarantować poprawność funkcjonowania instalacji.</w:t>
      </w:r>
    </w:p>
    <w:p w14:paraId="280EACD1" w14:textId="77777777" w:rsidR="00322D68" w:rsidRPr="00322D68" w:rsidRDefault="00322D68" w:rsidP="00850FE3">
      <w:pPr>
        <w:jc w:val="both"/>
        <w:rPr>
          <w:rFonts w:asciiTheme="majorHAnsi" w:hAnsiTheme="majorHAnsi" w:cstheme="majorHAnsi"/>
          <w:b/>
          <w:bCs/>
          <w:i/>
          <w:iCs/>
          <w:u w:val="single"/>
        </w:rPr>
      </w:pPr>
    </w:p>
    <w:p w14:paraId="0E0277B6" w14:textId="2D66E3F8" w:rsidR="00850FE3" w:rsidRPr="00EE5F0E" w:rsidRDefault="00850FE3" w:rsidP="00850FE3">
      <w:pPr>
        <w:jc w:val="both"/>
        <w:rPr>
          <w:rFonts w:asciiTheme="majorHAnsi" w:hAnsiTheme="majorHAnsi" w:cstheme="majorHAnsi"/>
          <w:iCs/>
        </w:rPr>
      </w:pPr>
      <w:bookmarkStart w:id="50" w:name="_Hlk196732121"/>
      <w:r w:rsidRPr="00EE5F0E">
        <w:rPr>
          <w:rFonts w:asciiTheme="majorHAnsi" w:hAnsiTheme="majorHAnsi" w:cstheme="majorHAnsi"/>
          <w:iCs/>
        </w:rPr>
        <w:t>Minimalne parametry magazynu energii o mocy min. 5,</w:t>
      </w:r>
      <w:r w:rsidR="00771F3E" w:rsidRPr="00EE5F0E">
        <w:rPr>
          <w:rFonts w:asciiTheme="majorHAnsi" w:hAnsiTheme="majorHAnsi" w:cstheme="majorHAnsi"/>
          <w:iCs/>
        </w:rPr>
        <w:t>76</w:t>
      </w:r>
      <w:r w:rsidRPr="00EE5F0E">
        <w:rPr>
          <w:rFonts w:asciiTheme="majorHAnsi" w:hAnsiTheme="majorHAnsi" w:cstheme="majorHAnsi"/>
          <w:iCs/>
        </w:rPr>
        <w:t>kW</w:t>
      </w:r>
    </w:p>
    <w:tbl>
      <w:tblPr>
        <w:tblStyle w:val="TableNormal"/>
        <w:tblW w:w="8930"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51"/>
        <w:gridCol w:w="3502"/>
        <w:gridCol w:w="4677"/>
      </w:tblGrid>
      <w:tr w:rsidR="00771F3E" w:rsidRPr="00EE5F0E" w14:paraId="431819BD"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bookmarkEnd w:id="49"/>
          <w:bookmarkEnd w:id="50"/>
          <w:p w14:paraId="0F63099C" w14:textId="77777777" w:rsidR="00771F3E" w:rsidRPr="00EE5F0E" w:rsidRDefault="00771F3E" w:rsidP="00051F0A">
            <w:pPr>
              <w:pStyle w:val="Gwkaistopka"/>
              <w:rPr>
                <w:rFonts w:ascii="Calibri Light" w:hAnsi="Calibri Light" w:cs="Calibri Light"/>
                <w:b/>
                <w:lang w:val="pl-PL"/>
              </w:rPr>
            </w:pPr>
            <w:r w:rsidRPr="00EE5F0E">
              <w:rPr>
                <w:rFonts w:ascii="Calibri Light" w:hAnsi="Calibri Light" w:cs="Calibri Light"/>
                <w:b/>
                <w:w w:val="105"/>
                <w:lang w:val="pl-PL"/>
              </w:rPr>
              <w:t>Lp.</w:t>
            </w:r>
          </w:p>
        </w:tc>
        <w:tc>
          <w:tcPr>
            <w:tcW w:w="3502" w:type="dxa"/>
            <w:tcBorders>
              <w:top w:val="single" w:sz="8" w:space="0" w:color="000000"/>
              <w:left w:val="single" w:sz="8" w:space="0" w:color="000000"/>
              <w:bottom w:val="single" w:sz="8" w:space="0" w:color="000000"/>
              <w:right w:val="single" w:sz="8" w:space="0" w:color="000000"/>
            </w:tcBorders>
            <w:vAlign w:val="center"/>
            <w:hideMark/>
          </w:tcPr>
          <w:p w14:paraId="657450E7" w14:textId="77777777" w:rsidR="00771F3E" w:rsidRPr="00EE5F0E" w:rsidRDefault="00771F3E" w:rsidP="00051F0A">
            <w:pPr>
              <w:pStyle w:val="Gwkaistopka"/>
              <w:rPr>
                <w:rFonts w:ascii="Calibri Light" w:hAnsi="Calibri Light" w:cs="Calibri Light"/>
                <w:b/>
                <w:lang w:val="pl-PL"/>
              </w:rPr>
            </w:pPr>
            <w:r w:rsidRPr="00EE5F0E">
              <w:rPr>
                <w:rFonts w:ascii="Calibri Light" w:hAnsi="Calibri Light" w:cs="Calibri Light"/>
                <w:b/>
                <w:bCs/>
                <w:lang w:val="pl-PL"/>
              </w:rPr>
              <w:t>Opis wymagań</w:t>
            </w:r>
          </w:p>
        </w:tc>
        <w:tc>
          <w:tcPr>
            <w:tcW w:w="4677" w:type="dxa"/>
            <w:tcBorders>
              <w:top w:val="single" w:sz="8" w:space="0" w:color="000000"/>
              <w:left w:val="single" w:sz="8" w:space="0" w:color="000000"/>
              <w:bottom w:val="single" w:sz="8" w:space="0" w:color="000000"/>
              <w:right w:val="single" w:sz="8" w:space="0" w:color="000000"/>
            </w:tcBorders>
            <w:vAlign w:val="center"/>
            <w:hideMark/>
          </w:tcPr>
          <w:p w14:paraId="3A50A6B4" w14:textId="77777777" w:rsidR="00771F3E" w:rsidRPr="00EE5F0E" w:rsidRDefault="00771F3E" w:rsidP="00051F0A">
            <w:pPr>
              <w:pStyle w:val="Gwkaistopka"/>
              <w:rPr>
                <w:rFonts w:ascii="Calibri Light" w:hAnsi="Calibri Light" w:cs="Calibri Light"/>
                <w:b/>
                <w:lang w:val="pl-PL"/>
              </w:rPr>
            </w:pPr>
            <w:r w:rsidRPr="00EE5F0E">
              <w:rPr>
                <w:rFonts w:ascii="Calibri Light" w:hAnsi="Calibri Light" w:cs="Calibri Light"/>
                <w:b/>
                <w:bCs/>
                <w:lang w:val="pl-PL"/>
              </w:rPr>
              <w:t>Parametry wymagane/minimalne</w:t>
            </w:r>
          </w:p>
        </w:tc>
      </w:tr>
      <w:tr w:rsidR="00771F3E" w:rsidRPr="00EE5F0E" w14:paraId="52720BF7"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0EA0330B"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1</w:t>
            </w:r>
          </w:p>
        </w:tc>
        <w:tc>
          <w:tcPr>
            <w:tcW w:w="3502" w:type="dxa"/>
            <w:tcBorders>
              <w:top w:val="single" w:sz="8" w:space="0" w:color="000000"/>
              <w:left w:val="single" w:sz="8" w:space="0" w:color="000000"/>
              <w:bottom w:val="single" w:sz="8" w:space="0" w:color="000000"/>
              <w:right w:val="single" w:sz="8" w:space="0" w:color="000000"/>
            </w:tcBorders>
          </w:tcPr>
          <w:p w14:paraId="32D2D622"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Typ budowa</w:t>
            </w:r>
          </w:p>
        </w:tc>
        <w:tc>
          <w:tcPr>
            <w:tcW w:w="4677" w:type="dxa"/>
            <w:tcBorders>
              <w:top w:val="single" w:sz="8" w:space="0" w:color="000000"/>
              <w:left w:val="single" w:sz="8" w:space="0" w:color="000000"/>
              <w:bottom w:val="single" w:sz="8" w:space="0" w:color="000000"/>
              <w:right w:val="single" w:sz="8" w:space="0" w:color="000000"/>
            </w:tcBorders>
          </w:tcPr>
          <w:p w14:paraId="5D6DA579"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Modułowa umożliwiająca rozbudowę magazynu energii</w:t>
            </w:r>
          </w:p>
        </w:tc>
      </w:tr>
      <w:tr w:rsidR="00771F3E" w:rsidRPr="00EE5F0E" w14:paraId="2A7D8E9F"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7C41E9FA"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2</w:t>
            </w:r>
          </w:p>
        </w:tc>
        <w:tc>
          <w:tcPr>
            <w:tcW w:w="3502" w:type="dxa"/>
            <w:tcBorders>
              <w:top w:val="single" w:sz="8" w:space="0" w:color="000000"/>
              <w:left w:val="single" w:sz="8" w:space="0" w:color="000000"/>
              <w:bottom w:val="single" w:sz="8" w:space="0" w:color="000000"/>
              <w:right w:val="single" w:sz="8" w:space="0" w:color="000000"/>
            </w:tcBorders>
          </w:tcPr>
          <w:p w14:paraId="07BA2791"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Aktualizacja oprogramowania i diagnozowanie problemów</w:t>
            </w:r>
          </w:p>
        </w:tc>
        <w:tc>
          <w:tcPr>
            <w:tcW w:w="4677" w:type="dxa"/>
            <w:tcBorders>
              <w:top w:val="single" w:sz="8" w:space="0" w:color="000000"/>
              <w:left w:val="single" w:sz="8" w:space="0" w:color="000000"/>
              <w:bottom w:val="single" w:sz="8" w:space="0" w:color="000000"/>
              <w:right w:val="single" w:sz="8" w:space="0" w:color="000000"/>
            </w:tcBorders>
          </w:tcPr>
          <w:p w14:paraId="0B8C9004"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On-Line</w:t>
            </w:r>
          </w:p>
        </w:tc>
      </w:tr>
      <w:tr w:rsidR="00771F3E" w:rsidRPr="00EE5F0E" w14:paraId="4DC47F86"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2DD520D6"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3</w:t>
            </w:r>
          </w:p>
        </w:tc>
        <w:tc>
          <w:tcPr>
            <w:tcW w:w="3502" w:type="dxa"/>
            <w:tcBorders>
              <w:top w:val="single" w:sz="8" w:space="0" w:color="000000"/>
              <w:left w:val="single" w:sz="8" w:space="0" w:color="000000"/>
              <w:bottom w:val="single" w:sz="8" w:space="0" w:color="000000"/>
              <w:right w:val="single" w:sz="8" w:space="0" w:color="000000"/>
            </w:tcBorders>
          </w:tcPr>
          <w:p w14:paraId="6459789F"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Stopień ochrony</w:t>
            </w:r>
          </w:p>
        </w:tc>
        <w:tc>
          <w:tcPr>
            <w:tcW w:w="4677" w:type="dxa"/>
            <w:tcBorders>
              <w:top w:val="single" w:sz="8" w:space="0" w:color="000000"/>
              <w:left w:val="single" w:sz="8" w:space="0" w:color="000000"/>
              <w:bottom w:val="single" w:sz="8" w:space="0" w:color="000000"/>
              <w:right w:val="single" w:sz="8" w:space="0" w:color="000000"/>
            </w:tcBorders>
          </w:tcPr>
          <w:p w14:paraId="57756585"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 Min. IP 65 – montaż zgodnie z zaleceniami producenta dla danego położenia geograficznego</w:t>
            </w:r>
          </w:p>
        </w:tc>
      </w:tr>
      <w:tr w:rsidR="00771F3E" w:rsidRPr="00EE5F0E" w14:paraId="56E1D2B8"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065D1A37"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4</w:t>
            </w:r>
          </w:p>
        </w:tc>
        <w:tc>
          <w:tcPr>
            <w:tcW w:w="3502" w:type="dxa"/>
            <w:tcBorders>
              <w:top w:val="single" w:sz="8" w:space="0" w:color="000000"/>
              <w:left w:val="single" w:sz="8" w:space="0" w:color="000000"/>
              <w:bottom w:val="single" w:sz="8" w:space="0" w:color="000000"/>
              <w:right w:val="single" w:sz="8" w:space="0" w:color="000000"/>
            </w:tcBorders>
          </w:tcPr>
          <w:p w14:paraId="3CC35DFD"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Certyfikacja</w:t>
            </w:r>
          </w:p>
        </w:tc>
        <w:tc>
          <w:tcPr>
            <w:tcW w:w="4677" w:type="dxa"/>
            <w:tcBorders>
              <w:top w:val="single" w:sz="8" w:space="0" w:color="000000"/>
              <w:left w:val="single" w:sz="8" w:space="0" w:color="000000"/>
              <w:bottom w:val="single" w:sz="8" w:space="0" w:color="000000"/>
              <w:right w:val="single" w:sz="8" w:space="0" w:color="000000"/>
            </w:tcBorders>
          </w:tcPr>
          <w:p w14:paraId="2DF97A9E"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Standardy EU oraz PN/EN: UN 38.3, EN/IEC 62619, EN 61000-6-1, EN 62477 lub równoważne</w:t>
            </w:r>
          </w:p>
        </w:tc>
      </w:tr>
      <w:tr w:rsidR="00771F3E" w:rsidRPr="00EE5F0E" w14:paraId="2A950366"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305DB616"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5</w:t>
            </w:r>
          </w:p>
        </w:tc>
        <w:tc>
          <w:tcPr>
            <w:tcW w:w="3502" w:type="dxa"/>
            <w:tcBorders>
              <w:top w:val="single" w:sz="8" w:space="0" w:color="000000"/>
              <w:left w:val="single" w:sz="8" w:space="0" w:color="000000"/>
              <w:bottom w:val="single" w:sz="8" w:space="0" w:color="000000"/>
              <w:right w:val="single" w:sz="8" w:space="0" w:color="000000"/>
            </w:tcBorders>
          </w:tcPr>
          <w:p w14:paraId="161F2A49"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Współpraca</w:t>
            </w:r>
          </w:p>
        </w:tc>
        <w:tc>
          <w:tcPr>
            <w:tcW w:w="4677" w:type="dxa"/>
            <w:tcBorders>
              <w:top w:val="single" w:sz="8" w:space="0" w:color="000000"/>
              <w:left w:val="single" w:sz="8" w:space="0" w:color="000000"/>
              <w:bottom w:val="single" w:sz="8" w:space="0" w:color="000000"/>
              <w:right w:val="single" w:sz="8" w:space="0" w:color="000000"/>
            </w:tcBorders>
          </w:tcPr>
          <w:p w14:paraId="44A5E027"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Moduł EMS/BMS wbudowany lub zewnętrzny</w:t>
            </w:r>
          </w:p>
        </w:tc>
      </w:tr>
      <w:tr w:rsidR="00771F3E" w:rsidRPr="00EE5F0E" w14:paraId="4302C360"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31B0219E"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6</w:t>
            </w:r>
          </w:p>
        </w:tc>
        <w:tc>
          <w:tcPr>
            <w:tcW w:w="3502" w:type="dxa"/>
            <w:tcBorders>
              <w:top w:val="single" w:sz="8" w:space="0" w:color="000000"/>
              <w:left w:val="single" w:sz="8" w:space="0" w:color="000000"/>
              <w:bottom w:val="single" w:sz="8" w:space="0" w:color="000000"/>
              <w:right w:val="single" w:sz="8" w:space="0" w:color="000000"/>
            </w:tcBorders>
          </w:tcPr>
          <w:p w14:paraId="4D0681C4"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Ilość modułów </w:t>
            </w:r>
          </w:p>
        </w:tc>
        <w:tc>
          <w:tcPr>
            <w:tcW w:w="4677" w:type="dxa"/>
            <w:tcBorders>
              <w:top w:val="single" w:sz="8" w:space="0" w:color="000000"/>
              <w:left w:val="single" w:sz="8" w:space="0" w:color="000000"/>
              <w:bottom w:val="single" w:sz="8" w:space="0" w:color="000000"/>
              <w:right w:val="single" w:sz="8" w:space="0" w:color="000000"/>
            </w:tcBorders>
          </w:tcPr>
          <w:p w14:paraId="0DAD0E1A"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Min. 2</w:t>
            </w:r>
          </w:p>
        </w:tc>
      </w:tr>
      <w:tr w:rsidR="00771F3E" w:rsidRPr="00EE5F0E" w14:paraId="6EEBBD1A"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hideMark/>
          </w:tcPr>
          <w:p w14:paraId="5C0E2219"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2"/>
                <w:lang w:val="pl-PL"/>
              </w:rPr>
              <w:t>7</w:t>
            </w:r>
          </w:p>
        </w:tc>
        <w:tc>
          <w:tcPr>
            <w:tcW w:w="3502" w:type="dxa"/>
            <w:tcBorders>
              <w:top w:val="single" w:sz="8" w:space="0" w:color="000000"/>
              <w:left w:val="single" w:sz="8" w:space="0" w:color="000000"/>
              <w:bottom w:val="single" w:sz="8" w:space="0" w:color="000000"/>
              <w:right w:val="single" w:sz="8" w:space="0" w:color="000000"/>
            </w:tcBorders>
          </w:tcPr>
          <w:p w14:paraId="253F0C5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Energia nominalna w temp. Otoczenia +25ºC</w:t>
            </w:r>
          </w:p>
        </w:tc>
        <w:tc>
          <w:tcPr>
            <w:tcW w:w="4677" w:type="dxa"/>
            <w:tcBorders>
              <w:top w:val="single" w:sz="8" w:space="0" w:color="000000"/>
              <w:left w:val="single" w:sz="8" w:space="0" w:color="000000"/>
              <w:bottom w:val="single" w:sz="8" w:space="0" w:color="000000"/>
              <w:right w:val="single" w:sz="8" w:space="0" w:color="000000"/>
            </w:tcBorders>
          </w:tcPr>
          <w:p w14:paraId="7EC88D90"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Min 10kWh</w:t>
            </w:r>
          </w:p>
        </w:tc>
      </w:tr>
      <w:tr w:rsidR="00771F3E" w:rsidRPr="00EE5F0E" w14:paraId="23B55F8C"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64C28EF2" w14:textId="77777777" w:rsidR="00771F3E" w:rsidRPr="00EE5F0E" w:rsidRDefault="00771F3E" w:rsidP="00051F0A">
            <w:pPr>
              <w:pStyle w:val="Gwkaistopka"/>
              <w:autoSpaceDN w:val="0"/>
              <w:jc w:val="center"/>
              <w:rPr>
                <w:rFonts w:ascii="Calibri Light" w:hAnsi="Calibri Light" w:cs="Calibri Light"/>
                <w:w w:val="102"/>
              </w:rPr>
            </w:pPr>
            <w:r w:rsidRPr="00EE5F0E">
              <w:rPr>
                <w:rFonts w:ascii="Calibri Light" w:hAnsi="Calibri Light" w:cs="Calibri Light"/>
                <w:w w:val="102"/>
                <w:lang w:val="pl-PL"/>
              </w:rPr>
              <w:t>8</w:t>
            </w:r>
          </w:p>
        </w:tc>
        <w:tc>
          <w:tcPr>
            <w:tcW w:w="3502" w:type="dxa"/>
            <w:tcBorders>
              <w:top w:val="single" w:sz="8" w:space="0" w:color="000000"/>
              <w:left w:val="single" w:sz="8" w:space="0" w:color="000000"/>
              <w:bottom w:val="single" w:sz="8" w:space="0" w:color="000000"/>
              <w:right w:val="single" w:sz="8" w:space="0" w:color="000000"/>
            </w:tcBorders>
          </w:tcPr>
          <w:p w14:paraId="16F2C789" w14:textId="77777777" w:rsidR="00771F3E" w:rsidRPr="00EE5F0E" w:rsidRDefault="00771F3E" w:rsidP="00051F0A">
            <w:pPr>
              <w:pStyle w:val="Gwkaistopka"/>
              <w:rPr>
                <w:rFonts w:ascii="Calibri Light" w:hAnsi="Calibri Light" w:cs="Calibri Light"/>
              </w:rPr>
            </w:pPr>
            <w:proofErr w:type="spellStart"/>
            <w:r w:rsidRPr="00EE5F0E">
              <w:rPr>
                <w:rFonts w:ascii="Calibri Light" w:hAnsi="Calibri Light" w:cs="Calibri Light"/>
              </w:rPr>
              <w:t>Moc</w:t>
            </w:r>
            <w:proofErr w:type="spellEnd"/>
            <w:r w:rsidRPr="00EE5F0E">
              <w:rPr>
                <w:rFonts w:ascii="Calibri Light" w:hAnsi="Calibri Light" w:cs="Calibri Light"/>
              </w:rPr>
              <w:t xml:space="preserve"> </w:t>
            </w:r>
            <w:proofErr w:type="spellStart"/>
            <w:r w:rsidRPr="00EE5F0E">
              <w:rPr>
                <w:rFonts w:ascii="Calibri Light" w:hAnsi="Calibri Light" w:cs="Calibri Light"/>
              </w:rPr>
              <w:t>magazynu</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7ADDA2A4" w14:textId="77777777" w:rsidR="00771F3E" w:rsidRPr="00EE5F0E" w:rsidRDefault="00771F3E" w:rsidP="00051F0A">
            <w:pPr>
              <w:pStyle w:val="Gwkaistopka"/>
              <w:rPr>
                <w:rFonts w:ascii="Calibri Light" w:hAnsi="Calibri Light" w:cs="Calibri Light"/>
              </w:rPr>
            </w:pPr>
            <w:r w:rsidRPr="00EE5F0E">
              <w:rPr>
                <w:rFonts w:ascii="Calibri Light" w:hAnsi="Calibri Light" w:cs="Calibri Light"/>
              </w:rPr>
              <w:t>Min. 5,76 kW</w:t>
            </w:r>
          </w:p>
        </w:tc>
      </w:tr>
      <w:tr w:rsidR="00771F3E" w:rsidRPr="00EE5F0E" w14:paraId="3B8AED76"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001F3BFB"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9</w:t>
            </w:r>
          </w:p>
        </w:tc>
        <w:tc>
          <w:tcPr>
            <w:tcW w:w="3502" w:type="dxa"/>
            <w:tcBorders>
              <w:top w:val="single" w:sz="8" w:space="0" w:color="000000"/>
              <w:left w:val="single" w:sz="8" w:space="0" w:color="000000"/>
              <w:bottom w:val="single" w:sz="8" w:space="0" w:color="000000"/>
              <w:right w:val="single" w:sz="8" w:space="0" w:color="000000"/>
            </w:tcBorders>
          </w:tcPr>
          <w:p w14:paraId="494CAF8D"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Zakres napięć</w:t>
            </w:r>
          </w:p>
        </w:tc>
        <w:tc>
          <w:tcPr>
            <w:tcW w:w="4677" w:type="dxa"/>
            <w:tcBorders>
              <w:top w:val="single" w:sz="8" w:space="0" w:color="000000"/>
              <w:left w:val="single" w:sz="8" w:space="0" w:color="000000"/>
              <w:bottom w:val="single" w:sz="8" w:space="0" w:color="000000"/>
              <w:right w:val="single" w:sz="8" w:space="0" w:color="000000"/>
            </w:tcBorders>
          </w:tcPr>
          <w:p w14:paraId="1DF783E0"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Min. 162 – 216V</w:t>
            </w:r>
          </w:p>
        </w:tc>
      </w:tr>
      <w:tr w:rsidR="00771F3E" w:rsidRPr="00EE5F0E" w14:paraId="090C3564" w14:textId="77777777" w:rsidTr="00771F3E">
        <w:trPr>
          <w:trHeight w:val="46"/>
        </w:trPr>
        <w:tc>
          <w:tcPr>
            <w:tcW w:w="751" w:type="dxa"/>
            <w:tcBorders>
              <w:top w:val="single" w:sz="8" w:space="0" w:color="000000"/>
              <w:left w:val="single" w:sz="8" w:space="0" w:color="000000"/>
              <w:bottom w:val="single" w:sz="8" w:space="0" w:color="000000"/>
              <w:right w:val="single" w:sz="8" w:space="0" w:color="000000"/>
            </w:tcBorders>
          </w:tcPr>
          <w:p w14:paraId="5BC48D79"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10</w:t>
            </w:r>
          </w:p>
        </w:tc>
        <w:tc>
          <w:tcPr>
            <w:tcW w:w="3502" w:type="dxa"/>
            <w:tcBorders>
              <w:top w:val="single" w:sz="8" w:space="0" w:color="000000"/>
              <w:left w:val="single" w:sz="8" w:space="0" w:color="000000"/>
              <w:bottom w:val="single" w:sz="8" w:space="0" w:color="000000"/>
              <w:right w:val="single" w:sz="8" w:space="0" w:color="000000"/>
            </w:tcBorders>
          </w:tcPr>
          <w:p w14:paraId="1E745159"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Maksymalny prąd ładowania/rozładowania </w:t>
            </w:r>
          </w:p>
        </w:tc>
        <w:tc>
          <w:tcPr>
            <w:tcW w:w="4677" w:type="dxa"/>
            <w:tcBorders>
              <w:top w:val="single" w:sz="8" w:space="0" w:color="000000"/>
              <w:left w:val="single" w:sz="8" w:space="0" w:color="000000"/>
              <w:bottom w:val="single" w:sz="8" w:space="0" w:color="000000"/>
              <w:right w:val="single" w:sz="8" w:space="0" w:color="000000"/>
            </w:tcBorders>
          </w:tcPr>
          <w:p w14:paraId="6F617681"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30A/30A</w:t>
            </w:r>
          </w:p>
        </w:tc>
      </w:tr>
      <w:tr w:rsidR="00771F3E" w:rsidRPr="00EE5F0E" w14:paraId="42888B6C"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346900FD"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11</w:t>
            </w:r>
          </w:p>
        </w:tc>
        <w:tc>
          <w:tcPr>
            <w:tcW w:w="3502" w:type="dxa"/>
            <w:tcBorders>
              <w:top w:val="single" w:sz="8" w:space="0" w:color="000000"/>
              <w:left w:val="single" w:sz="8" w:space="0" w:color="000000"/>
              <w:bottom w:val="single" w:sz="8" w:space="0" w:color="000000"/>
              <w:right w:val="single" w:sz="8" w:space="0" w:color="000000"/>
            </w:tcBorders>
          </w:tcPr>
          <w:p w14:paraId="3B57C49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Chłodzenie </w:t>
            </w:r>
          </w:p>
        </w:tc>
        <w:tc>
          <w:tcPr>
            <w:tcW w:w="4677" w:type="dxa"/>
            <w:tcBorders>
              <w:top w:val="single" w:sz="8" w:space="0" w:color="000000"/>
              <w:left w:val="single" w:sz="8" w:space="0" w:color="000000"/>
              <w:bottom w:val="single" w:sz="8" w:space="0" w:color="000000"/>
              <w:right w:val="single" w:sz="8" w:space="0" w:color="000000"/>
            </w:tcBorders>
          </w:tcPr>
          <w:p w14:paraId="311D0D00"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Naturalne</w:t>
            </w:r>
          </w:p>
        </w:tc>
      </w:tr>
      <w:tr w:rsidR="00771F3E" w:rsidRPr="00EE5F0E" w14:paraId="431567B2"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0B598096"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lang w:val="pl-PL"/>
              </w:rPr>
              <w:t>12</w:t>
            </w:r>
          </w:p>
        </w:tc>
        <w:tc>
          <w:tcPr>
            <w:tcW w:w="3502" w:type="dxa"/>
            <w:tcBorders>
              <w:top w:val="single" w:sz="8" w:space="0" w:color="000000"/>
              <w:left w:val="single" w:sz="8" w:space="0" w:color="000000"/>
              <w:bottom w:val="single" w:sz="8" w:space="0" w:color="000000"/>
              <w:right w:val="single" w:sz="8" w:space="0" w:color="000000"/>
            </w:tcBorders>
          </w:tcPr>
          <w:p w14:paraId="03A69F83"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Typ baterii/technologia </w:t>
            </w:r>
          </w:p>
        </w:tc>
        <w:tc>
          <w:tcPr>
            <w:tcW w:w="4677" w:type="dxa"/>
            <w:tcBorders>
              <w:top w:val="single" w:sz="8" w:space="0" w:color="000000"/>
              <w:left w:val="single" w:sz="8" w:space="0" w:color="000000"/>
              <w:bottom w:val="single" w:sz="8" w:space="0" w:color="000000"/>
              <w:right w:val="single" w:sz="8" w:space="0" w:color="000000"/>
            </w:tcBorders>
          </w:tcPr>
          <w:p w14:paraId="2A420DBA"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lang w:val="pl-PL"/>
              </w:rPr>
              <w:t xml:space="preserve">Litowa LIFePO4 </w:t>
            </w:r>
          </w:p>
        </w:tc>
      </w:tr>
      <w:tr w:rsidR="00771F3E" w:rsidRPr="00EE5F0E" w14:paraId="2BA6A7A8"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2737EA50" w14:textId="77777777" w:rsidR="00771F3E" w:rsidRPr="00EE5F0E" w:rsidRDefault="00771F3E" w:rsidP="00051F0A">
            <w:pPr>
              <w:pStyle w:val="Gwkaistopka"/>
              <w:autoSpaceDN w:val="0"/>
              <w:jc w:val="center"/>
              <w:rPr>
                <w:rFonts w:ascii="Calibri Light" w:hAnsi="Calibri Light" w:cs="Calibri Light"/>
                <w:lang w:val="pl-PL"/>
              </w:rPr>
            </w:pPr>
            <w:r w:rsidRPr="00EE5F0E">
              <w:rPr>
                <w:rFonts w:ascii="Calibri Light" w:hAnsi="Calibri Light" w:cs="Calibri Light"/>
                <w:w w:val="105"/>
              </w:rPr>
              <w:t>13</w:t>
            </w:r>
          </w:p>
        </w:tc>
        <w:tc>
          <w:tcPr>
            <w:tcW w:w="3502" w:type="dxa"/>
            <w:tcBorders>
              <w:top w:val="single" w:sz="8" w:space="0" w:color="000000"/>
              <w:left w:val="single" w:sz="8" w:space="0" w:color="000000"/>
              <w:bottom w:val="single" w:sz="8" w:space="0" w:color="000000"/>
              <w:right w:val="single" w:sz="8" w:space="0" w:color="000000"/>
            </w:tcBorders>
          </w:tcPr>
          <w:p w14:paraId="2724BFF4" w14:textId="77777777" w:rsidR="00771F3E" w:rsidRPr="00EE5F0E" w:rsidRDefault="00771F3E" w:rsidP="00051F0A">
            <w:pPr>
              <w:pStyle w:val="Gwkaistopka"/>
              <w:rPr>
                <w:rFonts w:ascii="Calibri Light" w:hAnsi="Calibri Light" w:cs="Calibri Light"/>
                <w:lang w:val="pl-PL"/>
              </w:rPr>
            </w:pPr>
            <w:proofErr w:type="spellStart"/>
            <w:r w:rsidRPr="00EE5F0E">
              <w:rPr>
                <w:rFonts w:ascii="Calibri Light" w:hAnsi="Calibri Light" w:cs="Calibri Light"/>
                <w:w w:val="105"/>
              </w:rPr>
              <w:t>Komunikacja</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47E4B2A8" w14:textId="77777777" w:rsidR="00771F3E" w:rsidRPr="00EE5F0E" w:rsidRDefault="00771F3E" w:rsidP="00051F0A">
            <w:pPr>
              <w:pStyle w:val="Gwkaistopka"/>
              <w:rPr>
                <w:rFonts w:ascii="Calibri Light" w:hAnsi="Calibri Light" w:cs="Calibri Light"/>
                <w:lang w:val="pl-PL"/>
              </w:rPr>
            </w:pPr>
            <w:r w:rsidRPr="00EE5F0E">
              <w:rPr>
                <w:rFonts w:ascii="Calibri Light" w:hAnsi="Calibri Light" w:cs="Calibri Light"/>
                <w:w w:val="105"/>
              </w:rPr>
              <w:t>CAN, RS485</w:t>
            </w:r>
          </w:p>
        </w:tc>
      </w:tr>
      <w:tr w:rsidR="00771F3E" w:rsidRPr="00EE5F0E" w14:paraId="18ACF360"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337A9C97" w14:textId="77777777" w:rsidR="00771F3E" w:rsidRPr="00EE5F0E" w:rsidRDefault="00771F3E" w:rsidP="00051F0A">
            <w:pPr>
              <w:pStyle w:val="Gwkaistopka"/>
              <w:autoSpaceDN w:val="0"/>
              <w:jc w:val="center"/>
              <w:rPr>
                <w:rFonts w:ascii="Calibri Light" w:hAnsi="Calibri Light" w:cs="Calibri Light"/>
                <w:w w:val="105"/>
              </w:rPr>
            </w:pPr>
            <w:r w:rsidRPr="00EE5F0E">
              <w:rPr>
                <w:rFonts w:ascii="Calibri Light" w:hAnsi="Calibri Light" w:cs="Calibri Light"/>
                <w:w w:val="105"/>
              </w:rPr>
              <w:t>14</w:t>
            </w:r>
          </w:p>
        </w:tc>
        <w:tc>
          <w:tcPr>
            <w:tcW w:w="3502" w:type="dxa"/>
            <w:tcBorders>
              <w:top w:val="single" w:sz="8" w:space="0" w:color="000000"/>
              <w:left w:val="single" w:sz="8" w:space="0" w:color="000000"/>
              <w:bottom w:val="single" w:sz="8" w:space="0" w:color="000000"/>
              <w:right w:val="single" w:sz="8" w:space="0" w:color="000000"/>
            </w:tcBorders>
          </w:tcPr>
          <w:p w14:paraId="01D62E6B" w14:textId="77777777" w:rsidR="00771F3E" w:rsidRPr="00EE5F0E" w:rsidRDefault="00771F3E" w:rsidP="00051F0A">
            <w:pPr>
              <w:pStyle w:val="Gwkaistopka"/>
              <w:rPr>
                <w:rFonts w:ascii="Calibri Light" w:hAnsi="Calibri Light" w:cs="Calibri Light"/>
                <w:w w:val="105"/>
              </w:rPr>
            </w:pPr>
            <w:proofErr w:type="spellStart"/>
            <w:r w:rsidRPr="00EE5F0E">
              <w:rPr>
                <w:rFonts w:ascii="Calibri Light" w:hAnsi="Calibri Light" w:cs="Calibri Light"/>
                <w:w w:val="105"/>
              </w:rPr>
              <w:t>Gwarancja</w:t>
            </w:r>
            <w:proofErr w:type="spellEnd"/>
            <w:r w:rsidRPr="00EE5F0E">
              <w:rPr>
                <w:rFonts w:ascii="Calibri Light" w:hAnsi="Calibri Light" w:cs="Calibri Light"/>
                <w:w w:val="105"/>
              </w:rPr>
              <w:t xml:space="preserve"> </w:t>
            </w:r>
            <w:proofErr w:type="spellStart"/>
            <w:r w:rsidRPr="00EE5F0E">
              <w:rPr>
                <w:rFonts w:ascii="Calibri Light" w:hAnsi="Calibri Light" w:cs="Calibri Light"/>
                <w:w w:val="105"/>
              </w:rPr>
              <w:t>producenta</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10BF5F05" w14:textId="77777777" w:rsidR="00771F3E" w:rsidRPr="00EE5F0E" w:rsidRDefault="00771F3E" w:rsidP="00051F0A">
            <w:pPr>
              <w:pStyle w:val="Gwkaistopka"/>
              <w:rPr>
                <w:rFonts w:ascii="Calibri Light" w:hAnsi="Calibri Light" w:cs="Calibri Light"/>
                <w:w w:val="105"/>
              </w:rPr>
            </w:pPr>
            <w:r w:rsidRPr="00EE5F0E">
              <w:rPr>
                <w:rFonts w:ascii="Calibri Light" w:hAnsi="Calibri Light" w:cs="Calibri Light"/>
                <w:w w:val="105"/>
              </w:rPr>
              <w:t xml:space="preserve">Min. 10 </w:t>
            </w:r>
            <w:proofErr w:type="spellStart"/>
            <w:r w:rsidRPr="00EE5F0E">
              <w:rPr>
                <w:rFonts w:ascii="Calibri Light" w:hAnsi="Calibri Light" w:cs="Calibri Light"/>
                <w:w w:val="105"/>
              </w:rPr>
              <w:t>lat</w:t>
            </w:r>
            <w:proofErr w:type="spellEnd"/>
          </w:p>
        </w:tc>
      </w:tr>
      <w:tr w:rsidR="00771F3E" w:rsidRPr="00EE5F0E" w14:paraId="4584EDC9" w14:textId="77777777" w:rsidTr="00771F3E">
        <w:trPr>
          <w:trHeight w:val="234"/>
        </w:trPr>
        <w:tc>
          <w:tcPr>
            <w:tcW w:w="751" w:type="dxa"/>
            <w:tcBorders>
              <w:top w:val="single" w:sz="8" w:space="0" w:color="000000"/>
              <w:left w:val="single" w:sz="8" w:space="0" w:color="000000"/>
              <w:bottom w:val="single" w:sz="8" w:space="0" w:color="000000"/>
              <w:right w:val="single" w:sz="8" w:space="0" w:color="000000"/>
            </w:tcBorders>
          </w:tcPr>
          <w:p w14:paraId="3E0168F7" w14:textId="77777777" w:rsidR="00771F3E" w:rsidRPr="00EE5F0E" w:rsidRDefault="00771F3E" w:rsidP="00051F0A">
            <w:pPr>
              <w:pStyle w:val="Gwkaistopka"/>
              <w:autoSpaceDN w:val="0"/>
              <w:jc w:val="center"/>
              <w:rPr>
                <w:rFonts w:ascii="Calibri Light" w:hAnsi="Calibri Light" w:cs="Calibri Light"/>
                <w:w w:val="105"/>
              </w:rPr>
            </w:pPr>
            <w:r w:rsidRPr="00EE5F0E">
              <w:rPr>
                <w:rFonts w:ascii="Calibri Light" w:hAnsi="Calibri Light" w:cs="Calibri Light"/>
                <w:w w:val="105"/>
              </w:rPr>
              <w:lastRenderedPageBreak/>
              <w:t>15</w:t>
            </w:r>
          </w:p>
        </w:tc>
        <w:tc>
          <w:tcPr>
            <w:tcW w:w="3502" w:type="dxa"/>
            <w:tcBorders>
              <w:top w:val="single" w:sz="8" w:space="0" w:color="000000"/>
              <w:left w:val="single" w:sz="8" w:space="0" w:color="000000"/>
              <w:bottom w:val="single" w:sz="8" w:space="0" w:color="000000"/>
              <w:right w:val="single" w:sz="8" w:space="0" w:color="000000"/>
            </w:tcBorders>
          </w:tcPr>
          <w:p w14:paraId="5724A352" w14:textId="77777777" w:rsidR="00771F3E" w:rsidRPr="00EE5F0E" w:rsidRDefault="00771F3E" w:rsidP="00051F0A">
            <w:pPr>
              <w:pStyle w:val="Gwkaistopka"/>
              <w:rPr>
                <w:rFonts w:ascii="Calibri Light" w:hAnsi="Calibri Light" w:cs="Calibri Light"/>
                <w:w w:val="105"/>
              </w:rPr>
            </w:pPr>
            <w:proofErr w:type="spellStart"/>
            <w:r w:rsidRPr="00EE5F0E">
              <w:rPr>
                <w:rFonts w:ascii="Calibri Light" w:hAnsi="Calibri Light" w:cs="Calibri Light"/>
                <w:w w:val="105"/>
              </w:rPr>
              <w:t>Żywotność</w:t>
            </w:r>
            <w:proofErr w:type="spellEnd"/>
            <w:r w:rsidRPr="00EE5F0E">
              <w:rPr>
                <w:rFonts w:ascii="Calibri Light" w:hAnsi="Calibri Light" w:cs="Calibri Light"/>
                <w:w w:val="105"/>
              </w:rPr>
              <w:t xml:space="preserve"> </w:t>
            </w:r>
            <w:proofErr w:type="spellStart"/>
            <w:r w:rsidRPr="00EE5F0E">
              <w:rPr>
                <w:rFonts w:ascii="Calibri Light" w:hAnsi="Calibri Light" w:cs="Calibri Light"/>
                <w:w w:val="105"/>
              </w:rPr>
              <w:t>cykli</w:t>
            </w:r>
            <w:proofErr w:type="spellEnd"/>
          </w:p>
        </w:tc>
        <w:tc>
          <w:tcPr>
            <w:tcW w:w="4677" w:type="dxa"/>
            <w:tcBorders>
              <w:top w:val="single" w:sz="8" w:space="0" w:color="000000"/>
              <w:left w:val="single" w:sz="8" w:space="0" w:color="000000"/>
              <w:bottom w:val="single" w:sz="8" w:space="0" w:color="000000"/>
              <w:right w:val="single" w:sz="8" w:space="0" w:color="000000"/>
            </w:tcBorders>
          </w:tcPr>
          <w:p w14:paraId="339A6797" w14:textId="77777777" w:rsidR="00771F3E" w:rsidRPr="00EE5F0E" w:rsidRDefault="00771F3E" w:rsidP="00051F0A">
            <w:pPr>
              <w:pStyle w:val="Gwkaistopka"/>
              <w:rPr>
                <w:rFonts w:ascii="Calibri Light" w:hAnsi="Calibri Light" w:cs="Calibri Light"/>
                <w:w w:val="105"/>
              </w:rPr>
            </w:pPr>
            <w:r w:rsidRPr="00EE5F0E">
              <w:rPr>
                <w:rFonts w:ascii="Calibri Light" w:hAnsi="Calibri Light" w:cs="Calibri Light"/>
                <w:w w:val="105"/>
              </w:rPr>
              <w:t xml:space="preserve">Min. 6000 (25ºC) </w:t>
            </w:r>
          </w:p>
        </w:tc>
      </w:tr>
    </w:tbl>
    <w:p w14:paraId="571F81E0" w14:textId="2F9D9681" w:rsidR="00D9655F" w:rsidRPr="00EE5F0E" w:rsidRDefault="00D9655F" w:rsidP="00D9655F">
      <w:pPr>
        <w:pStyle w:val="Nagwek3"/>
        <w:rPr>
          <w:rFonts w:asciiTheme="majorHAnsi" w:hAnsiTheme="majorHAnsi" w:cstheme="majorHAnsi"/>
        </w:rPr>
      </w:pPr>
      <w:bookmarkStart w:id="51" w:name="_Toc124009686"/>
      <w:bookmarkStart w:id="52" w:name="_Toc208833412"/>
      <w:r w:rsidRPr="00EE5F0E">
        <w:rPr>
          <w:rFonts w:asciiTheme="majorHAnsi" w:hAnsiTheme="majorHAnsi" w:cstheme="majorHAnsi"/>
        </w:rPr>
        <w:t>2.6.</w:t>
      </w:r>
      <w:r w:rsidR="00CE06BE" w:rsidRPr="00EE5F0E">
        <w:rPr>
          <w:rFonts w:asciiTheme="majorHAnsi" w:hAnsiTheme="majorHAnsi" w:cstheme="majorHAnsi"/>
        </w:rPr>
        <w:t>4</w:t>
      </w:r>
      <w:r w:rsidRPr="00EE5F0E">
        <w:rPr>
          <w:rFonts w:asciiTheme="majorHAnsi" w:hAnsiTheme="majorHAnsi" w:cstheme="majorHAnsi"/>
        </w:rPr>
        <w:t xml:space="preserve"> Konstrukcje wsporcze</w:t>
      </w:r>
      <w:bookmarkEnd w:id="51"/>
      <w:bookmarkEnd w:id="52"/>
      <w:r w:rsidRPr="00EE5F0E">
        <w:rPr>
          <w:rFonts w:asciiTheme="majorHAnsi" w:hAnsiTheme="majorHAnsi" w:cstheme="majorHAnsi"/>
        </w:rPr>
        <w:t xml:space="preserve"> </w:t>
      </w:r>
    </w:p>
    <w:p w14:paraId="6EC6407E" w14:textId="77777777" w:rsidR="00D9655F" w:rsidRPr="00EE5F0E" w:rsidRDefault="00D9655F" w:rsidP="00D9655F">
      <w:pPr>
        <w:jc w:val="both"/>
        <w:rPr>
          <w:rFonts w:asciiTheme="majorHAnsi" w:hAnsiTheme="majorHAnsi" w:cstheme="majorHAnsi"/>
          <w:iCs/>
        </w:rPr>
      </w:pPr>
    </w:p>
    <w:p w14:paraId="6C52AACE" w14:textId="77777777" w:rsidR="0094118D" w:rsidRPr="00EE5F0E" w:rsidRDefault="0094118D" w:rsidP="0094118D">
      <w:pPr>
        <w:ind w:firstLine="708"/>
        <w:jc w:val="both"/>
        <w:rPr>
          <w:rFonts w:asciiTheme="majorHAnsi" w:hAnsiTheme="majorHAnsi" w:cstheme="majorHAnsi"/>
          <w:iCs/>
        </w:rPr>
      </w:pPr>
      <w:r w:rsidRPr="00EE5F0E">
        <w:rPr>
          <w:rFonts w:asciiTheme="majorHAnsi" w:hAnsiTheme="majorHAnsi" w:cstheme="majorHAnsi"/>
          <w:iCs/>
        </w:rPr>
        <w:t xml:space="preserve">System fotowoltaiczny przymocowany jest do dachu za pomocą specjalnego systemu montażowego, którego wybór zależny jest o rodzaju powierzchni, na której mają znaleźć się moduły fotowoltaiczne. </w:t>
      </w:r>
    </w:p>
    <w:p w14:paraId="3A6FA4EF" w14:textId="0809C0CB" w:rsidR="0094118D" w:rsidRPr="00EE5F0E" w:rsidRDefault="0094118D" w:rsidP="0094118D">
      <w:pPr>
        <w:ind w:firstLine="708"/>
        <w:jc w:val="both"/>
        <w:rPr>
          <w:rFonts w:asciiTheme="majorHAnsi" w:hAnsiTheme="majorHAnsi" w:cstheme="majorHAnsi"/>
          <w:iCs/>
        </w:rPr>
      </w:pPr>
      <w:r w:rsidRPr="00EE5F0E">
        <w:rPr>
          <w:rFonts w:asciiTheme="majorHAnsi" w:hAnsiTheme="majorHAnsi" w:cstheme="majorHAnsi"/>
          <w:iCs/>
        </w:rPr>
        <w:t>Elementy systemu montażowego wykonane są najczęściej ze stali nierdzewnej i aluminium. Wykonawca bezwzględnie winien dobrać system montażu do rodzaju pokrycia dachu. Na dachach skośnych moduły montuje się tak, aby przylegały do dachu. Odległość ta powinna być tylko taka, aby zapewnić prawidłową wentylację modułów słonecznych i zagwarantować brak możliwości uszkodzenia paneli przez wiatr. Najbardziej popularnym systemem montażu jest system oparty na specjalnych hakach montowanych pod dachówką a haki przykręcane są do krokwi. Liczba haczyków zależy od długości krokwi, architektury dachu i wielkości modułów. Następnym etapem montażu jest zamontowanie szyn aluminiowych, w których osadza się moduły słoneczne i przytwierdza się je do tak powstałej aluminiowej ramy za pomocą uchwytów. Panele fotowoltaiczne posiadają już otwory montażowe co ułatwia ich przytwierdzanie. Zamontowanie 1 kW mocy paneli fotowoltaicznych na dachu skośnym wymaga ok. 7 m2 wolnej powierzchni natomiast na dachu płaskim ok. 16 m</w:t>
      </w:r>
      <w:r w:rsidRPr="00EE5F0E">
        <w:rPr>
          <w:rFonts w:asciiTheme="majorHAnsi" w:hAnsiTheme="majorHAnsi" w:cstheme="majorHAnsi"/>
          <w:iCs/>
          <w:vertAlign w:val="superscript"/>
        </w:rPr>
        <w:t>2</w:t>
      </w:r>
      <w:r w:rsidRPr="00EE5F0E">
        <w:rPr>
          <w:rFonts w:asciiTheme="majorHAnsi" w:hAnsiTheme="majorHAnsi" w:cstheme="majorHAnsi"/>
          <w:iCs/>
        </w:rPr>
        <w:t xml:space="preserve"> wolnej powierzchni dachu. W przypadku dachu płaskiego wykorzystywane są stelaże, na których możliwe jest ustawienie modułów fotowoltaicznych pod odpowiednim kątem. W zależności od potrzeb, system montażowy na dach płaski może być przymocowany na stałe do powierzchni dachu lub może to być system samonośny z obciążeniem balastowym, uniemożliwiający poderwanie konstrukcji przez wiatr. W przeciwieństwie do dachów skośnych, system fotowoltaiczny na dachu płaskim nie pełni jednocześnie funkcji ochronnej dachu. Montaż modułów słonecznych na dachu płaskim wymaga zastosowania konstrukcji wsporczej (wymuszającej odpowiedni kąt). Trzecią możliwością jest montaż modułów fotowoltaicznych na gruncie, na specjalnych wspornikach wbijanych w ziemię na głębokość zależną od struktury gleby, obciążenia śniegiem i wiatrem. Zwykle nie mniej niż na 1,5m. Na słupkach mocowane są uchwyty do których </w:t>
      </w:r>
      <w:r w:rsidR="00D565B0" w:rsidRPr="00EE5F0E">
        <w:rPr>
          <w:rFonts w:asciiTheme="majorHAnsi" w:hAnsiTheme="majorHAnsi" w:cstheme="majorHAnsi"/>
          <w:iCs/>
        </w:rPr>
        <w:br/>
      </w:r>
      <w:r w:rsidRPr="00EE5F0E">
        <w:rPr>
          <w:rFonts w:asciiTheme="majorHAnsi" w:hAnsiTheme="majorHAnsi" w:cstheme="majorHAnsi"/>
          <w:iCs/>
        </w:rPr>
        <w:t xml:space="preserve">w następnej kolejności montuje się szyny. Elementy podstawy konstrukcji są ze stali cynkowanej ogniowo, szkieletowa konstrukcja na której mocowane są panele wykonana jest z profili aluminiowych, natomiast do łączenia tych elementów wykorzystuje się śruby ze stali nierdzewnej. W konstrukcji nie ma żadnych połączeń spawanych, co minimalizuje ryzyko korozji. Dodatkowo należy zastosować izolację pomiędzy stalą cynkowaną a aluminium. Szkieletowa konstrukcja z profili aluminiowych umożliwia montaż trzech lub czterech rzędów paneli fotowoltaicznych, nachylonych do podłoża pod optymalnym kątem. </w:t>
      </w:r>
    </w:p>
    <w:p w14:paraId="75335D33" w14:textId="77777777" w:rsidR="00505831" w:rsidRPr="00EE5F0E" w:rsidRDefault="00505831" w:rsidP="00C97BD5">
      <w:pPr>
        <w:rPr>
          <w:rFonts w:asciiTheme="majorHAnsi" w:hAnsiTheme="majorHAnsi" w:cstheme="majorHAnsi"/>
          <w:iCs/>
        </w:rPr>
      </w:pPr>
    </w:p>
    <w:p w14:paraId="23191946" w14:textId="77777777" w:rsidR="00D9655F" w:rsidRPr="00EE5F0E" w:rsidRDefault="00D9655F" w:rsidP="00D9655F">
      <w:pPr>
        <w:pStyle w:val="Nagwek2"/>
        <w:rPr>
          <w:rFonts w:asciiTheme="majorHAnsi" w:eastAsiaTheme="minorHAnsi" w:hAnsiTheme="majorHAnsi" w:cstheme="majorHAnsi"/>
        </w:rPr>
      </w:pPr>
      <w:bookmarkStart w:id="53" w:name="_Toc124009687"/>
      <w:bookmarkStart w:id="54" w:name="_Toc208833413"/>
      <w:r w:rsidRPr="00EE5F0E">
        <w:rPr>
          <w:rFonts w:asciiTheme="majorHAnsi" w:eastAsiaTheme="minorHAnsi" w:hAnsiTheme="majorHAnsi" w:cstheme="majorHAnsi"/>
        </w:rPr>
        <w:t>2.7 Eksploatacja układów pomiarowych</w:t>
      </w:r>
      <w:bookmarkEnd w:id="53"/>
      <w:bookmarkEnd w:id="54"/>
      <w:r w:rsidRPr="00EE5F0E">
        <w:rPr>
          <w:rFonts w:asciiTheme="majorHAnsi" w:eastAsiaTheme="minorHAnsi" w:hAnsiTheme="majorHAnsi" w:cstheme="majorHAnsi"/>
        </w:rPr>
        <w:t xml:space="preserve"> </w:t>
      </w:r>
    </w:p>
    <w:p w14:paraId="14EB5904" w14:textId="77777777" w:rsidR="00D9655F" w:rsidRPr="00EE5F0E" w:rsidRDefault="00D9655F" w:rsidP="00D9655F">
      <w:pPr>
        <w:rPr>
          <w:rFonts w:asciiTheme="majorHAnsi" w:hAnsiTheme="majorHAnsi" w:cstheme="majorHAnsi"/>
        </w:rPr>
      </w:pPr>
    </w:p>
    <w:p w14:paraId="23C2A5FA"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Wszystkie systemy fotowoltaiczne powinny być wyposażone w układy pomiarowe.</w:t>
      </w:r>
    </w:p>
    <w:p w14:paraId="7D663225"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Inwerter powinien posiadać funkcję wysyłania informacji za pomocą połączenia internetowego a dane odnośnie bieżącej produkcji powinny być przechowywane na serwerze producenta falownika.</w:t>
      </w:r>
    </w:p>
    <w:p w14:paraId="5C5BCBAB" w14:textId="77777777" w:rsidR="007B4A73" w:rsidRPr="00EE5F0E" w:rsidRDefault="007B4A73" w:rsidP="00B96A4B">
      <w:pPr>
        <w:jc w:val="both"/>
        <w:rPr>
          <w:rFonts w:asciiTheme="majorHAnsi" w:hAnsiTheme="majorHAnsi" w:cstheme="majorHAnsi"/>
          <w:iCs/>
        </w:rPr>
      </w:pPr>
    </w:p>
    <w:p w14:paraId="12B7BE90" w14:textId="2E165402" w:rsidR="003309CF" w:rsidRPr="00EE5F0E" w:rsidRDefault="00D9655F" w:rsidP="003309CF">
      <w:pPr>
        <w:pStyle w:val="Nagwek2"/>
        <w:rPr>
          <w:rFonts w:asciiTheme="majorHAnsi" w:hAnsiTheme="majorHAnsi" w:cstheme="majorHAnsi"/>
        </w:rPr>
      </w:pPr>
      <w:bookmarkStart w:id="55" w:name="_Toc208833414"/>
      <w:bookmarkStart w:id="56" w:name="_Toc124009688"/>
      <w:r w:rsidRPr="00EE5F0E">
        <w:rPr>
          <w:rFonts w:asciiTheme="majorHAnsi" w:eastAsiaTheme="minorHAnsi" w:hAnsiTheme="majorHAnsi" w:cstheme="majorHAnsi"/>
        </w:rPr>
        <w:t xml:space="preserve">2.8 </w:t>
      </w:r>
      <w:r w:rsidR="00C26AA2" w:rsidRPr="00EE5F0E">
        <w:rPr>
          <w:rFonts w:asciiTheme="majorHAnsi" w:hAnsiTheme="majorHAnsi" w:cstheme="majorHAnsi"/>
        </w:rPr>
        <w:t>Ubezpieczenie i Gwarancja</w:t>
      </w:r>
      <w:bookmarkEnd w:id="55"/>
    </w:p>
    <w:p w14:paraId="185AC5E9" w14:textId="77777777" w:rsidR="00C26AA2" w:rsidRPr="00EE5F0E" w:rsidRDefault="00C26AA2" w:rsidP="00C26AA2">
      <w:pPr>
        <w:jc w:val="both"/>
        <w:rPr>
          <w:rFonts w:asciiTheme="majorHAnsi" w:hAnsiTheme="majorHAnsi" w:cstheme="majorHAnsi"/>
        </w:rPr>
      </w:pPr>
    </w:p>
    <w:p w14:paraId="6D672D3F"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 xml:space="preserve">Wykonawca ma obowiązek ubezpieczyć dostawy oraz prace montażowe zgodnie </w:t>
      </w:r>
      <w:r w:rsidRPr="00EE5F0E">
        <w:rPr>
          <w:rFonts w:asciiTheme="majorHAnsi" w:hAnsiTheme="majorHAnsi" w:cstheme="majorHAnsi"/>
          <w:iCs/>
        </w:rPr>
        <w:br/>
        <w:t>z dokumentacja przetargową.</w:t>
      </w:r>
    </w:p>
    <w:p w14:paraId="2A3FAD2B"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lastRenderedPageBreak/>
        <w:t>Okres obowiązywania gwarancji jakości za wady na cały wykonany przedmiot zamówienia nie może być krótszy niż okres trwałości projektu realizowanego w ramach zadania. Okres gwarancji udzielonej przez wykonawcę, nie ogranicza okresów gwarancji udzielonych przez producentów urządzeń i materiałów.</w:t>
      </w:r>
    </w:p>
    <w:p w14:paraId="67E31805" w14:textId="77777777" w:rsidR="00C26AA2" w:rsidRPr="00EE5F0E" w:rsidRDefault="00C26AA2" w:rsidP="00C26AA2">
      <w:pPr>
        <w:jc w:val="both"/>
        <w:rPr>
          <w:rFonts w:asciiTheme="majorHAnsi" w:hAnsiTheme="majorHAnsi" w:cstheme="majorHAnsi"/>
          <w:iCs/>
        </w:rPr>
      </w:pPr>
    </w:p>
    <w:p w14:paraId="0E1D6A03"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W okresie trwania gwarancji Wykonawca zobowiązany jest do usuwania wszelkich zgłaszanych przez Zamawiającego lub Beneficjentów, usterek i problemów związanych z prawidłowym funkcjonowaniem instalacji.</w:t>
      </w:r>
    </w:p>
    <w:p w14:paraId="1978A1AD"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Czas reakcji na zgłoszoną usterkę oraz czas jej usunięcia został szczegółowo określony we wzorze Umowy oprócz przypadków szczególnych które zostały określone w PFU.</w:t>
      </w:r>
    </w:p>
    <w:p w14:paraId="43DF203F"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 xml:space="preserve">Wykonawca zapewni serwisowanie wybudowanych instalacji w okresie objętym gwarancją. Koszty serwisowania urządzeń i instalacji w okresie obowiązywania gwarancji oraz gwarancji jakości pokrywa Wykonawca. </w:t>
      </w:r>
    </w:p>
    <w:p w14:paraId="61E4E5C7"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W ramach przedmiotu zamówienia ustala się następujące okresy gwarancji:</w:t>
      </w:r>
    </w:p>
    <w:p w14:paraId="254FFBC8" w14:textId="77777777" w:rsidR="00C26AA2" w:rsidRPr="00EE5F0E" w:rsidRDefault="00C26AA2" w:rsidP="00C26AA2">
      <w:pPr>
        <w:pStyle w:val="Akapitzlist"/>
        <w:numPr>
          <w:ilvl w:val="0"/>
          <w:numId w:val="34"/>
        </w:numPr>
        <w:jc w:val="both"/>
        <w:textAlignment w:val="baseline"/>
        <w:rPr>
          <w:rFonts w:asciiTheme="majorHAnsi" w:hAnsiTheme="majorHAnsi" w:cstheme="majorHAnsi"/>
          <w:iCs/>
        </w:rPr>
      </w:pPr>
      <w:r w:rsidRPr="00EE5F0E">
        <w:rPr>
          <w:rFonts w:asciiTheme="majorHAnsi" w:hAnsiTheme="majorHAnsi" w:cstheme="majorHAnsi"/>
          <w:iCs/>
        </w:rPr>
        <w:t>roboty budowlano-montażowe jak i dostarczone i zamontowane urządzenia: minimum 5 lat, liczonych od dnia podpisania przez Zamawiającego (bez uwag) protokołu odbioru końcowego,</w:t>
      </w:r>
    </w:p>
    <w:p w14:paraId="087ADE22" w14:textId="77777777" w:rsidR="00C26AA2" w:rsidRPr="00EE5F0E" w:rsidRDefault="00C26AA2" w:rsidP="00C26AA2">
      <w:pPr>
        <w:pStyle w:val="Akapitzlist"/>
        <w:numPr>
          <w:ilvl w:val="0"/>
          <w:numId w:val="34"/>
        </w:numPr>
        <w:jc w:val="both"/>
        <w:textAlignment w:val="baseline"/>
        <w:rPr>
          <w:rFonts w:asciiTheme="majorHAnsi" w:hAnsiTheme="majorHAnsi" w:cstheme="majorHAnsi"/>
          <w:iCs/>
        </w:rPr>
      </w:pPr>
      <w:r w:rsidRPr="00EE5F0E">
        <w:rPr>
          <w:rFonts w:asciiTheme="majorHAnsi" w:hAnsiTheme="majorHAnsi" w:cstheme="majorHAnsi"/>
          <w:iCs/>
        </w:rPr>
        <w:t>systemem integracji istniejących instalacji PV - minimum 5 lat gwarancji producenta,</w:t>
      </w:r>
    </w:p>
    <w:p w14:paraId="6CA873D9" w14:textId="77777777" w:rsidR="00C26AA2" w:rsidRPr="00EE5F0E" w:rsidRDefault="00C26AA2" w:rsidP="00C26AA2">
      <w:pPr>
        <w:pStyle w:val="Akapitzlist"/>
        <w:numPr>
          <w:ilvl w:val="0"/>
          <w:numId w:val="34"/>
        </w:numPr>
        <w:jc w:val="both"/>
        <w:textAlignment w:val="baseline"/>
        <w:rPr>
          <w:rFonts w:asciiTheme="majorHAnsi" w:hAnsiTheme="majorHAnsi" w:cstheme="majorHAnsi"/>
          <w:iCs/>
        </w:rPr>
      </w:pPr>
      <w:r w:rsidRPr="00EE5F0E">
        <w:rPr>
          <w:rFonts w:asciiTheme="majorHAnsi" w:hAnsiTheme="majorHAnsi" w:cstheme="majorHAnsi"/>
          <w:iCs/>
        </w:rPr>
        <w:t>Elementy montażowe konstrukcyjne dla magazynów energii – minimum 10 lat,</w:t>
      </w:r>
    </w:p>
    <w:p w14:paraId="15714033" w14:textId="77777777" w:rsidR="00C26AA2" w:rsidRPr="00EE5F0E" w:rsidRDefault="00C26AA2" w:rsidP="00C26AA2">
      <w:pPr>
        <w:pStyle w:val="Akapitzlist"/>
        <w:numPr>
          <w:ilvl w:val="0"/>
          <w:numId w:val="34"/>
        </w:numPr>
        <w:jc w:val="both"/>
        <w:textAlignment w:val="baseline"/>
        <w:rPr>
          <w:rFonts w:asciiTheme="majorHAnsi" w:hAnsiTheme="majorHAnsi" w:cstheme="majorHAnsi"/>
          <w:iCs/>
        </w:rPr>
      </w:pPr>
      <w:r w:rsidRPr="00EE5F0E">
        <w:rPr>
          <w:rFonts w:asciiTheme="majorHAnsi" w:hAnsiTheme="majorHAnsi" w:cstheme="majorHAnsi"/>
          <w:iCs/>
        </w:rPr>
        <w:t xml:space="preserve">okablowanie, konektory dla instalacji i inny osprzęt zastosowany w instalacjach </w:t>
      </w:r>
      <w:r w:rsidRPr="00EE5F0E">
        <w:rPr>
          <w:rFonts w:asciiTheme="majorHAnsi" w:hAnsiTheme="majorHAnsi" w:cstheme="majorHAnsi"/>
          <w:iCs/>
        </w:rPr>
        <w:br/>
        <w:t>- minimum 5 lat gwarancji producenta,</w:t>
      </w:r>
    </w:p>
    <w:p w14:paraId="34B89B73" w14:textId="77777777" w:rsidR="00C26AA2" w:rsidRPr="00EE5F0E" w:rsidRDefault="00C26AA2" w:rsidP="00C26AA2">
      <w:pPr>
        <w:pStyle w:val="Akapitzlist"/>
        <w:numPr>
          <w:ilvl w:val="0"/>
          <w:numId w:val="34"/>
        </w:numPr>
        <w:jc w:val="both"/>
        <w:textAlignment w:val="baseline"/>
        <w:rPr>
          <w:rFonts w:asciiTheme="majorHAnsi" w:hAnsiTheme="majorHAnsi" w:cstheme="majorHAnsi"/>
          <w:iCs/>
        </w:rPr>
      </w:pPr>
      <w:r w:rsidRPr="00EE5F0E">
        <w:rPr>
          <w:rFonts w:asciiTheme="majorHAnsi" w:hAnsiTheme="majorHAnsi" w:cstheme="majorHAnsi"/>
          <w:iCs/>
        </w:rPr>
        <w:t>magazyny energii wraz z bateriami - minimum 10 lat gwarancji producenta.</w:t>
      </w:r>
    </w:p>
    <w:p w14:paraId="29306A16" w14:textId="77777777" w:rsidR="00C26AA2" w:rsidRPr="00EE5F0E" w:rsidRDefault="00C26AA2" w:rsidP="00C26AA2">
      <w:pPr>
        <w:pStyle w:val="Akapitzlist"/>
        <w:jc w:val="both"/>
        <w:rPr>
          <w:rFonts w:asciiTheme="majorHAnsi" w:hAnsiTheme="majorHAnsi" w:cstheme="majorHAnsi"/>
          <w:iCs/>
        </w:rPr>
      </w:pPr>
    </w:p>
    <w:p w14:paraId="4162A9A1"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 xml:space="preserve">Gwarancja 5 letnia jest gwarancją bezwarunkową wykonawcy zarówno na roboty budowlane, montażowe jak i dostarczone i zamontowane urządzenia. Jeżeli w jakimkolwiek w/w przypadku </w:t>
      </w:r>
    </w:p>
    <w:p w14:paraId="011264F3"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 xml:space="preserve">gwarancja producenta jest dłuższa niż 5 lat to obowiązuje gwarancja producenta. </w:t>
      </w:r>
    </w:p>
    <w:p w14:paraId="39B7817D"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Naprawy gwarancyjne Wykonawca jest zobowiązany wykonywać na fabrycznie nowych elementach o parametrach nie gorszych niż elementów uszkodzonych sprzed usterki.</w:t>
      </w:r>
    </w:p>
    <w:p w14:paraId="4FEF6FA1" w14:textId="77777777" w:rsidR="00C26AA2" w:rsidRPr="00EE5F0E" w:rsidRDefault="00C26AA2" w:rsidP="00C26AA2">
      <w:pPr>
        <w:jc w:val="both"/>
        <w:rPr>
          <w:rFonts w:asciiTheme="majorHAnsi" w:hAnsiTheme="majorHAnsi" w:cstheme="majorHAnsi"/>
          <w:iCs/>
        </w:rPr>
      </w:pPr>
    </w:p>
    <w:p w14:paraId="2F9A42EA" w14:textId="77777777" w:rsidR="00C26AA2" w:rsidRPr="00EE5F0E" w:rsidRDefault="00C26AA2" w:rsidP="00C26AA2">
      <w:pPr>
        <w:pStyle w:val="Nagwek2"/>
        <w:numPr>
          <w:ilvl w:val="1"/>
          <w:numId w:val="38"/>
        </w:numPr>
        <w:tabs>
          <w:tab w:val="num" w:pos="360"/>
        </w:tabs>
        <w:ind w:left="0" w:firstLine="0"/>
        <w:rPr>
          <w:rFonts w:asciiTheme="majorHAnsi" w:eastAsiaTheme="minorHAnsi" w:hAnsiTheme="majorHAnsi" w:cstheme="majorHAnsi"/>
        </w:rPr>
      </w:pPr>
      <w:bookmarkStart w:id="57" w:name="_Toc182387720"/>
      <w:bookmarkStart w:id="58" w:name="_Toc189054198"/>
      <w:bookmarkStart w:id="59" w:name="_Toc189739108"/>
      <w:bookmarkStart w:id="60" w:name="_Toc208833415"/>
      <w:r w:rsidRPr="00EE5F0E">
        <w:rPr>
          <w:rFonts w:asciiTheme="majorHAnsi" w:eastAsiaTheme="minorHAnsi" w:hAnsiTheme="majorHAnsi" w:cstheme="majorHAnsi"/>
        </w:rPr>
        <w:t>Serwis gwarancyjny instalacji</w:t>
      </w:r>
      <w:bookmarkEnd w:id="57"/>
      <w:bookmarkEnd w:id="58"/>
      <w:bookmarkEnd w:id="59"/>
      <w:bookmarkEnd w:id="60"/>
    </w:p>
    <w:p w14:paraId="4C05D32A" w14:textId="77777777" w:rsidR="00C26AA2" w:rsidRPr="00EE5F0E" w:rsidRDefault="00C26AA2" w:rsidP="00C26AA2">
      <w:pPr>
        <w:jc w:val="both"/>
        <w:rPr>
          <w:rFonts w:asciiTheme="majorHAnsi" w:hAnsiTheme="majorHAnsi" w:cstheme="majorHAnsi"/>
          <w:iCs/>
        </w:rPr>
      </w:pPr>
    </w:p>
    <w:p w14:paraId="1682C907"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Podstawowe wymagania i zasady:</w:t>
      </w:r>
    </w:p>
    <w:p w14:paraId="3266D20F"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t xml:space="preserve">Wymagany czas na usunięcie awarii – do 5 dni roboczych od momentu ich zgłoszenia </w:t>
      </w:r>
      <w:r w:rsidRPr="00EE5F0E">
        <w:rPr>
          <w:rFonts w:asciiTheme="majorHAnsi" w:hAnsiTheme="majorHAnsi" w:cstheme="majorHAnsi"/>
          <w:iCs/>
        </w:rPr>
        <w:br/>
        <w:t>w dni robocze od 8 do 18,</w:t>
      </w:r>
    </w:p>
    <w:p w14:paraId="2D954BFD"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t xml:space="preserve">Wykonawca zobowiązany jest do podania formy zgłoszenia i potwierdzeniu przyjęcia zgłoszenia z podaniem osób odpowiedzialnych za potwierdzenie zgłoszenia, ich numerów telefonów, faksów i poczty elektronicznej (e-mail), </w:t>
      </w:r>
    </w:p>
    <w:p w14:paraId="5390E7C6"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t xml:space="preserve">Czas reakcji na zgłoszenie serwisowe – do 24 godzin od momentu zgłoszenia, w dni robocze od 8 do 18, </w:t>
      </w:r>
    </w:p>
    <w:p w14:paraId="79187FFA"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t>Wykonawca jest zobowiązany w okresie gwarancji na dokonywanie obowiązkowych przeglądów w 2 oraz 5 roku użytkowania instalacji poza obowiązkowymi przeglądami wynikającymi z zaleceń producenta,</w:t>
      </w:r>
    </w:p>
    <w:p w14:paraId="3BF28CFC"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t>świadczenie bezpłatnego wsparcia technicznego dla wskazanego personelu technicznego inwestora oraz dla użytkowników (np. przez dedykowaną linię telefoniczną czynną od 8 do 16 w dni robocze oraz drogą mailową),</w:t>
      </w:r>
    </w:p>
    <w:p w14:paraId="6317806D"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t xml:space="preserve">Wykonawca jest zobowiązany w okresie gwarancji na dokonywanie przeglądów gwarancyjnych i konserwacyjnych instalacji, zgodnie z zaleceniami producentów, </w:t>
      </w:r>
    </w:p>
    <w:p w14:paraId="17A6D07C" w14:textId="77777777" w:rsidR="00C26AA2" w:rsidRPr="00EE5F0E" w:rsidRDefault="00C26AA2" w:rsidP="00C26AA2">
      <w:pPr>
        <w:pStyle w:val="Akapitzlist"/>
        <w:numPr>
          <w:ilvl w:val="0"/>
          <w:numId w:val="35"/>
        </w:numPr>
        <w:jc w:val="both"/>
        <w:textAlignment w:val="baseline"/>
        <w:rPr>
          <w:rFonts w:asciiTheme="majorHAnsi" w:hAnsiTheme="majorHAnsi" w:cstheme="majorHAnsi"/>
          <w:iCs/>
        </w:rPr>
      </w:pPr>
      <w:r w:rsidRPr="00EE5F0E">
        <w:rPr>
          <w:rFonts w:asciiTheme="majorHAnsi" w:hAnsiTheme="majorHAnsi" w:cstheme="majorHAnsi"/>
          <w:iCs/>
        </w:rPr>
        <w:lastRenderedPageBreak/>
        <w:t xml:space="preserve">Zamawiający wymaga co najmniej 2 przeglądów w okresie gwarancji - pierwszy </w:t>
      </w:r>
      <w:r w:rsidRPr="00EE5F0E">
        <w:rPr>
          <w:rFonts w:asciiTheme="majorHAnsi" w:hAnsiTheme="majorHAnsi" w:cstheme="majorHAnsi"/>
          <w:iCs/>
        </w:rPr>
        <w:br/>
        <w:t>w połowie okresu jej obowiązywania, a drugi na końcu obowiązywania gwarancji.</w:t>
      </w:r>
    </w:p>
    <w:p w14:paraId="7598D453" w14:textId="77777777" w:rsidR="00C26AA2" w:rsidRPr="00EE5F0E" w:rsidRDefault="00C26AA2" w:rsidP="00C26AA2">
      <w:pPr>
        <w:jc w:val="both"/>
        <w:rPr>
          <w:rFonts w:asciiTheme="majorHAnsi" w:hAnsiTheme="majorHAnsi" w:cstheme="majorHAnsi"/>
          <w:iCs/>
        </w:rPr>
      </w:pPr>
    </w:p>
    <w:p w14:paraId="03166599" w14:textId="77777777" w:rsidR="00C26AA2" w:rsidRPr="00EE5F0E" w:rsidRDefault="00C26AA2" w:rsidP="00C26AA2">
      <w:pPr>
        <w:pStyle w:val="Nagwek1"/>
        <w:numPr>
          <w:ilvl w:val="0"/>
          <w:numId w:val="38"/>
        </w:numPr>
        <w:tabs>
          <w:tab w:val="num" w:pos="360"/>
        </w:tabs>
        <w:rPr>
          <w:rFonts w:asciiTheme="majorHAnsi" w:eastAsiaTheme="minorHAnsi" w:hAnsiTheme="majorHAnsi" w:cstheme="majorHAnsi"/>
          <w:bCs/>
          <w:sz w:val="24"/>
          <w:szCs w:val="24"/>
        </w:rPr>
      </w:pPr>
      <w:bookmarkStart w:id="61" w:name="_Toc189054199"/>
      <w:bookmarkStart w:id="62" w:name="_Toc189739109"/>
      <w:bookmarkStart w:id="63" w:name="_Toc208833416"/>
      <w:r w:rsidRPr="00EE5F0E">
        <w:rPr>
          <w:rFonts w:asciiTheme="majorHAnsi" w:eastAsiaTheme="minorHAnsi" w:hAnsiTheme="majorHAnsi" w:cstheme="majorHAnsi"/>
          <w:bCs/>
          <w:sz w:val="24"/>
          <w:szCs w:val="24"/>
        </w:rPr>
        <w:t>Warunki formalno-prawne</w:t>
      </w:r>
      <w:bookmarkEnd w:id="61"/>
      <w:bookmarkEnd w:id="62"/>
      <w:bookmarkEnd w:id="63"/>
    </w:p>
    <w:p w14:paraId="0D44525C" w14:textId="77777777" w:rsidR="00C26AA2" w:rsidRPr="00EE5F0E" w:rsidRDefault="00C26AA2" w:rsidP="00C26AA2">
      <w:pPr>
        <w:jc w:val="both"/>
        <w:rPr>
          <w:rFonts w:asciiTheme="majorHAnsi" w:hAnsiTheme="majorHAnsi" w:cstheme="majorHAnsi"/>
          <w:iCs/>
        </w:rPr>
      </w:pPr>
    </w:p>
    <w:p w14:paraId="11185A9C"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Wykonawca musi prowadzić prace zgodnie z zasadami bezpieczeństwa pracy, pod nadzorem osób uprawnionych do kierowania robotami, które są czynne zawodowo.</w:t>
      </w:r>
    </w:p>
    <w:p w14:paraId="6E58CC34" w14:textId="77777777" w:rsidR="00C26AA2" w:rsidRPr="00EE5F0E" w:rsidRDefault="00C26AA2" w:rsidP="00C26AA2">
      <w:pPr>
        <w:jc w:val="both"/>
        <w:rPr>
          <w:rFonts w:asciiTheme="majorHAnsi" w:hAnsiTheme="majorHAnsi" w:cstheme="majorHAnsi"/>
          <w:iCs/>
        </w:rPr>
      </w:pPr>
    </w:p>
    <w:p w14:paraId="5F9EEB06"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Kadra Wykonawcy powinna:</w:t>
      </w:r>
    </w:p>
    <w:p w14:paraId="6EAB3EA3"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1. zostać przeszkolona w zakresie prowadzonych prac.</w:t>
      </w:r>
    </w:p>
    <w:p w14:paraId="3A8EDDEA"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2. posiadać aktualne badania lekarskie.</w:t>
      </w:r>
    </w:p>
    <w:p w14:paraId="15E426AA"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3. posiadać uprawnienia oraz kwalifikacje zawodowe adekwatne do wykonywanych prac.</w:t>
      </w:r>
    </w:p>
    <w:p w14:paraId="6CABF443" w14:textId="77777777" w:rsidR="00C26AA2" w:rsidRPr="00EE5F0E" w:rsidRDefault="00C26AA2" w:rsidP="00C26AA2">
      <w:pPr>
        <w:jc w:val="both"/>
        <w:rPr>
          <w:rFonts w:asciiTheme="majorHAnsi" w:hAnsiTheme="majorHAnsi" w:cstheme="majorHAnsi"/>
          <w:iCs/>
        </w:rPr>
      </w:pPr>
    </w:p>
    <w:p w14:paraId="1BC6AA80"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Wszelkie czynności związane z wykonywaniem robót budowlanych, instalacyjnych czy też dostaw Wykonawca powinien z odpowiednim wyprzedzeniem uzgadniać z Zamawiającym lub Inspektorem nadzoru oraz Użytkownikami budynków na terenie których prowadzone będą prace. Podstawą planowania robót będzie harmonogram realizacji sporządzony przez Wykonawcę w terminie do 14 dni od podpisania umowy. Harmonogram powinien zawierać dokładność miesięczną i zawierać informacje o planowanej liczbie instalacji w danym miesiącu realizacji projektu.</w:t>
      </w:r>
    </w:p>
    <w:p w14:paraId="2F87A33A"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Wykonawca będzie zobowiązany do złożenie Zamawiającemu oraz Inspektorowi nadzoru listy ekip instalacyjnych z podaniem numerów kontaktowych od kierowników tych ekip.</w:t>
      </w:r>
    </w:p>
    <w:p w14:paraId="018DC0CA"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 xml:space="preserve">Wykonawca będzie również zobowiązany do uczestnictwa w naradach koordynacyjnych oraz Radach budowy, które powinny się odbywać co najmniej raz w miesiącu. </w:t>
      </w:r>
    </w:p>
    <w:p w14:paraId="3629BB42" w14:textId="77777777" w:rsidR="00C26AA2" w:rsidRPr="00EE5F0E" w:rsidRDefault="00C26AA2" w:rsidP="00C26AA2">
      <w:pPr>
        <w:jc w:val="both"/>
        <w:rPr>
          <w:rFonts w:asciiTheme="majorHAnsi" w:hAnsiTheme="majorHAnsi" w:cstheme="majorHAnsi"/>
          <w:iCs/>
        </w:rPr>
      </w:pPr>
    </w:p>
    <w:p w14:paraId="7A019D74"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Do obowiązków Wykonawcy należy również:</w:t>
      </w:r>
    </w:p>
    <w:p w14:paraId="2B026593" w14:textId="77777777" w:rsidR="00C26AA2" w:rsidRPr="00EE5F0E" w:rsidRDefault="00C26AA2" w:rsidP="00C26AA2">
      <w:pPr>
        <w:pStyle w:val="Akapitzlist"/>
        <w:numPr>
          <w:ilvl w:val="0"/>
          <w:numId w:val="37"/>
        </w:numPr>
        <w:jc w:val="both"/>
        <w:textAlignment w:val="baseline"/>
        <w:rPr>
          <w:rFonts w:asciiTheme="majorHAnsi" w:hAnsiTheme="majorHAnsi" w:cstheme="majorHAnsi"/>
          <w:iCs/>
        </w:rPr>
      </w:pPr>
      <w:r w:rsidRPr="00EE5F0E">
        <w:rPr>
          <w:rFonts w:asciiTheme="majorHAnsi" w:hAnsiTheme="majorHAnsi" w:cstheme="majorHAnsi"/>
          <w:iCs/>
        </w:rPr>
        <w:t>dokonanie zgłoszenia przyłączenia magazynu do sieci elektroenergetycznej lokalnemu operatorowi sieci dystrybucyjnej po jej wybudowaniu,</w:t>
      </w:r>
    </w:p>
    <w:p w14:paraId="15FF8AC0" w14:textId="77777777" w:rsidR="00C26AA2" w:rsidRPr="00EE5F0E" w:rsidRDefault="00C26AA2" w:rsidP="00C26AA2">
      <w:pPr>
        <w:pStyle w:val="Akapitzlist"/>
        <w:numPr>
          <w:ilvl w:val="0"/>
          <w:numId w:val="37"/>
        </w:numPr>
        <w:jc w:val="both"/>
        <w:textAlignment w:val="baseline"/>
        <w:rPr>
          <w:rFonts w:asciiTheme="majorHAnsi" w:hAnsiTheme="majorHAnsi" w:cstheme="majorHAnsi"/>
          <w:iCs/>
        </w:rPr>
      </w:pPr>
      <w:r w:rsidRPr="00EE5F0E">
        <w:rPr>
          <w:rFonts w:asciiTheme="majorHAnsi" w:hAnsiTheme="majorHAnsi" w:cstheme="majorHAnsi"/>
          <w:iCs/>
        </w:rPr>
        <w:t>do obowiązków Wykonawcy należeć będzie opracowanie wszelkich niezbędnych dokumentacji powiązanych, w tym projektów branżowych, jeśli będzie to wymagane przez OSD,</w:t>
      </w:r>
    </w:p>
    <w:p w14:paraId="077AB322" w14:textId="77777777" w:rsidR="00C26AA2" w:rsidRPr="00EE5F0E" w:rsidRDefault="00C26AA2" w:rsidP="00C26AA2">
      <w:pPr>
        <w:pStyle w:val="Akapitzlist"/>
        <w:numPr>
          <w:ilvl w:val="0"/>
          <w:numId w:val="37"/>
        </w:numPr>
        <w:jc w:val="both"/>
        <w:textAlignment w:val="baseline"/>
        <w:rPr>
          <w:rFonts w:asciiTheme="majorHAnsi" w:hAnsiTheme="majorHAnsi" w:cstheme="majorHAnsi"/>
          <w:iCs/>
        </w:rPr>
      </w:pPr>
      <w:r w:rsidRPr="00EE5F0E">
        <w:rPr>
          <w:rFonts w:asciiTheme="majorHAnsi" w:hAnsiTheme="majorHAnsi" w:cstheme="majorHAnsi"/>
          <w:iCs/>
        </w:rPr>
        <w:t>oznakowanie, organizacja i zagospodarowanie placu budowy oraz zaplecza budowy,</w:t>
      </w:r>
    </w:p>
    <w:p w14:paraId="0936C87E" w14:textId="77777777" w:rsidR="00C26AA2" w:rsidRPr="00EE5F0E" w:rsidRDefault="00C26AA2" w:rsidP="00C26AA2">
      <w:pPr>
        <w:pStyle w:val="Akapitzlist"/>
        <w:numPr>
          <w:ilvl w:val="0"/>
          <w:numId w:val="37"/>
        </w:numPr>
        <w:jc w:val="both"/>
        <w:textAlignment w:val="baseline"/>
        <w:rPr>
          <w:rFonts w:asciiTheme="majorHAnsi" w:hAnsiTheme="majorHAnsi" w:cstheme="majorHAnsi"/>
          <w:iCs/>
        </w:rPr>
      </w:pPr>
      <w:r w:rsidRPr="00EE5F0E">
        <w:rPr>
          <w:rFonts w:asciiTheme="majorHAnsi" w:hAnsiTheme="majorHAnsi" w:cstheme="majorHAnsi"/>
          <w:iCs/>
        </w:rPr>
        <w:t>ochrona terenu budowy w czasie realizacji prac i jego odpowiednie zabezpieczenie.</w:t>
      </w:r>
    </w:p>
    <w:p w14:paraId="15B6328A" w14:textId="77777777" w:rsidR="00C26AA2" w:rsidRPr="00EE5F0E" w:rsidRDefault="00C26AA2" w:rsidP="00C26AA2">
      <w:pPr>
        <w:jc w:val="both"/>
        <w:rPr>
          <w:rFonts w:asciiTheme="majorHAnsi" w:hAnsiTheme="majorHAnsi" w:cstheme="majorHAnsi"/>
          <w:iCs/>
        </w:rPr>
      </w:pPr>
    </w:p>
    <w:p w14:paraId="09BD846B"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Inwestycja nie jest zakwalifikowana do przedsięwzięć mogących zawsze lub potencjalnie znacząco oddziaływać na środowisko w myśl Rozporządzenia Rady Ministrów z dnia 10 września 2019 r. w sprawie przedsięwzięć mogących znacząco oddziaływać na środowisko.</w:t>
      </w:r>
    </w:p>
    <w:p w14:paraId="468DBDC2"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 xml:space="preserve">Rozwiązania technologiczne stosowane w projekcie pozytywnie wpływają na ograniczenie szkodliwych emisji i w żadnym razie nie stanowią zagrożenia dla środowiska naturalnego </w:t>
      </w:r>
      <w:r w:rsidRPr="00EE5F0E">
        <w:rPr>
          <w:rFonts w:asciiTheme="majorHAnsi" w:hAnsiTheme="majorHAnsi" w:cstheme="majorHAnsi"/>
          <w:iCs/>
        </w:rPr>
        <w:br/>
        <w:t xml:space="preserve">w świetle obowiązującego prawa. Z ustawy z dnia 27 kwietnia 2001 r. Prawo Ochrony Środowiska oraz ustawy z dnia 3 października 2008 r. o udostępnianiu informacji o środowisku </w:t>
      </w:r>
      <w:r w:rsidRPr="00EE5F0E">
        <w:rPr>
          <w:rFonts w:asciiTheme="majorHAnsi" w:hAnsiTheme="majorHAnsi" w:cstheme="majorHAnsi"/>
          <w:iCs/>
        </w:rPr>
        <w:br/>
        <w:t xml:space="preserve">i jego ochronie, udziale społeczeństwa w ochronie środowiska oraz o ocenach oddziaływania na środowisko wynika, iż planowana inwestycja nie wymaga sporządzania raportu oddziaływania na środowisko. Wszystkie urządzenia, które zostaną zastosowane w projekcie posiadać mają ważne potwierdzenia lub deklaracje zgodności z obowiązującymi normami. Zmiany </w:t>
      </w:r>
      <w:r w:rsidRPr="00EE5F0E">
        <w:rPr>
          <w:rFonts w:asciiTheme="majorHAnsi" w:hAnsiTheme="majorHAnsi" w:cstheme="majorHAnsi"/>
          <w:iCs/>
        </w:rPr>
        <w:br/>
        <w:t xml:space="preserve">w środowisku powstałe w wyniku prowadzenia prac związanych z realizacją projektu nie będą skutkowały w sposób negatywny na środowisko. </w:t>
      </w:r>
    </w:p>
    <w:p w14:paraId="46B5A0DB" w14:textId="77777777" w:rsidR="00C26AA2" w:rsidRPr="00EE5F0E" w:rsidRDefault="00C26AA2" w:rsidP="00C26AA2">
      <w:pPr>
        <w:jc w:val="both"/>
        <w:rPr>
          <w:rFonts w:asciiTheme="majorHAnsi" w:hAnsiTheme="majorHAnsi" w:cstheme="majorHAnsi"/>
          <w:iCs/>
        </w:rPr>
      </w:pPr>
    </w:p>
    <w:p w14:paraId="40E8C22F" w14:textId="77777777" w:rsidR="00C26AA2" w:rsidRPr="00EE5F0E" w:rsidRDefault="00C26AA2" w:rsidP="00C26AA2">
      <w:pPr>
        <w:jc w:val="both"/>
        <w:rPr>
          <w:rFonts w:asciiTheme="majorHAnsi" w:hAnsiTheme="majorHAnsi" w:cstheme="majorHAnsi"/>
          <w:iCs/>
        </w:rPr>
      </w:pPr>
      <w:r w:rsidRPr="00EE5F0E">
        <w:rPr>
          <w:rFonts w:asciiTheme="majorHAnsi" w:hAnsiTheme="majorHAnsi" w:cstheme="majorHAnsi"/>
          <w:iCs/>
        </w:rPr>
        <w:t>Do obowiązków Wykonawcy w tym zakresie należy:</w:t>
      </w:r>
    </w:p>
    <w:p w14:paraId="3C6E49A2" w14:textId="77777777" w:rsidR="00C26AA2" w:rsidRPr="00EE5F0E" w:rsidRDefault="00C26AA2" w:rsidP="00C26AA2">
      <w:pPr>
        <w:pStyle w:val="Akapitzlist"/>
        <w:numPr>
          <w:ilvl w:val="0"/>
          <w:numId w:val="36"/>
        </w:numPr>
        <w:jc w:val="both"/>
        <w:textAlignment w:val="baseline"/>
        <w:rPr>
          <w:rFonts w:asciiTheme="majorHAnsi" w:hAnsiTheme="majorHAnsi" w:cstheme="majorHAnsi"/>
          <w:iCs/>
        </w:rPr>
      </w:pPr>
      <w:r w:rsidRPr="00EE5F0E">
        <w:rPr>
          <w:rFonts w:asciiTheme="majorHAnsi" w:hAnsiTheme="majorHAnsi" w:cstheme="majorHAnsi"/>
          <w:iCs/>
        </w:rPr>
        <w:t>Zagospodarowanie powstałych podczas prowadzenia robót odpadów</w:t>
      </w:r>
    </w:p>
    <w:p w14:paraId="6E0BAD68" w14:textId="77777777" w:rsidR="00C26AA2" w:rsidRPr="00EE5F0E" w:rsidRDefault="00C26AA2" w:rsidP="00C26AA2">
      <w:pPr>
        <w:pStyle w:val="Akapitzlist"/>
        <w:numPr>
          <w:ilvl w:val="0"/>
          <w:numId w:val="36"/>
        </w:numPr>
        <w:jc w:val="both"/>
        <w:textAlignment w:val="baseline"/>
        <w:rPr>
          <w:rFonts w:asciiTheme="majorHAnsi" w:hAnsiTheme="majorHAnsi" w:cstheme="majorHAnsi"/>
          <w:iCs/>
        </w:rPr>
      </w:pPr>
      <w:r w:rsidRPr="00EE5F0E">
        <w:rPr>
          <w:rFonts w:asciiTheme="majorHAnsi" w:hAnsiTheme="majorHAnsi" w:cstheme="majorHAnsi"/>
          <w:iCs/>
        </w:rPr>
        <w:t xml:space="preserve">Wykonać roboty zewnętrzne, uporządkować teren budowy i tereny sąsiednie, jeżeli </w:t>
      </w:r>
      <w:r w:rsidRPr="00EE5F0E">
        <w:rPr>
          <w:rFonts w:asciiTheme="majorHAnsi" w:hAnsiTheme="majorHAnsi" w:cstheme="majorHAnsi"/>
          <w:iCs/>
        </w:rPr>
        <w:br/>
        <w:t>w czasie robót naruszył te tereny</w:t>
      </w:r>
    </w:p>
    <w:p w14:paraId="1EE65F23" w14:textId="77777777" w:rsidR="00C26AA2" w:rsidRPr="00EE5F0E" w:rsidRDefault="00C26AA2" w:rsidP="00D9655F">
      <w:pPr>
        <w:pStyle w:val="Nagwek2"/>
        <w:rPr>
          <w:rFonts w:asciiTheme="majorHAnsi" w:eastAsiaTheme="minorHAnsi" w:hAnsiTheme="majorHAnsi" w:cstheme="majorHAnsi"/>
        </w:rPr>
      </w:pPr>
    </w:p>
    <w:p w14:paraId="39501767" w14:textId="77777777" w:rsidR="003309CF" w:rsidRPr="00EE5F0E" w:rsidRDefault="003309CF" w:rsidP="003309CF"/>
    <w:p w14:paraId="68BF4045" w14:textId="48229160" w:rsidR="00D9655F" w:rsidRPr="00EE5F0E" w:rsidRDefault="00C26AA2" w:rsidP="00D9655F">
      <w:pPr>
        <w:pStyle w:val="Nagwek2"/>
        <w:rPr>
          <w:rFonts w:asciiTheme="majorHAnsi" w:eastAsiaTheme="minorHAnsi" w:hAnsiTheme="majorHAnsi" w:cstheme="majorHAnsi"/>
        </w:rPr>
      </w:pPr>
      <w:bookmarkStart w:id="64" w:name="_Toc208833417"/>
      <w:r w:rsidRPr="00EE5F0E">
        <w:rPr>
          <w:rFonts w:asciiTheme="majorHAnsi" w:eastAsiaTheme="minorHAnsi" w:hAnsiTheme="majorHAnsi" w:cstheme="majorHAnsi"/>
        </w:rPr>
        <w:t xml:space="preserve">3.1 </w:t>
      </w:r>
      <w:r w:rsidR="00D9655F" w:rsidRPr="00EE5F0E">
        <w:rPr>
          <w:rFonts w:asciiTheme="majorHAnsi" w:eastAsiaTheme="minorHAnsi" w:hAnsiTheme="majorHAnsi" w:cstheme="majorHAnsi"/>
        </w:rPr>
        <w:t>Ochrona przed porażeniem oraz przed przepięciami</w:t>
      </w:r>
      <w:bookmarkEnd w:id="56"/>
      <w:bookmarkEnd w:id="64"/>
      <w:r w:rsidR="00D9655F" w:rsidRPr="00EE5F0E">
        <w:rPr>
          <w:rFonts w:asciiTheme="majorHAnsi" w:eastAsiaTheme="minorHAnsi" w:hAnsiTheme="majorHAnsi" w:cstheme="majorHAnsi"/>
        </w:rPr>
        <w:t xml:space="preserve"> </w:t>
      </w:r>
    </w:p>
    <w:p w14:paraId="0C1191CD" w14:textId="77777777" w:rsidR="00D9655F" w:rsidRPr="00EE5F0E" w:rsidRDefault="00D9655F" w:rsidP="00D9655F">
      <w:pPr>
        <w:rPr>
          <w:rFonts w:asciiTheme="majorHAnsi" w:hAnsiTheme="majorHAnsi" w:cstheme="majorHAnsi"/>
        </w:rPr>
      </w:pPr>
    </w:p>
    <w:p w14:paraId="19132D2F"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Podczas realizacji robót budowlanych Wykonawca będzie przestrzegać obowiązujących przepisów dotyczących bezpieczeństwa i higieny pracy, między innymi: </w:t>
      </w:r>
    </w:p>
    <w:p w14:paraId="0FB91109" w14:textId="77777777" w:rsidR="00D9655F" w:rsidRPr="00EE5F0E" w:rsidRDefault="00D9655F" w:rsidP="00D9655F">
      <w:pPr>
        <w:ind w:left="720"/>
        <w:jc w:val="both"/>
        <w:rPr>
          <w:rFonts w:asciiTheme="majorHAnsi" w:hAnsiTheme="majorHAnsi" w:cstheme="majorHAnsi"/>
          <w:iCs/>
        </w:rPr>
      </w:pPr>
    </w:p>
    <w:p w14:paraId="49CF3925" w14:textId="77777777" w:rsidR="00D9655F" w:rsidRPr="00EE5F0E" w:rsidRDefault="00D9655F" w:rsidP="00D9655F">
      <w:pPr>
        <w:ind w:left="708"/>
        <w:jc w:val="both"/>
        <w:rPr>
          <w:rFonts w:asciiTheme="majorHAnsi" w:hAnsiTheme="majorHAnsi" w:cstheme="majorHAnsi"/>
          <w:iCs/>
        </w:rPr>
      </w:pPr>
      <w:r w:rsidRPr="00EE5F0E">
        <w:rPr>
          <w:rFonts w:asciiTheme="majorHAnsi" w:hAnsiTheme="majorHAnsi" w:cstheme="majorHAnsi"/>
          <w:iCs/>
        </w:rPr>
        <w:t xml:space="preserve">- Rozporządzenie Ministra Gospodarki z dnia 30 października 2002 r. w sprawie minimalnych wymagań dotyczących bezpieczeństwa i higieny pracy w zakresie użytkowania maszyn przez pracowników podczas pracy (Dz. U. 2002 nr 191 póz. 1596) z późniejszymi zmianami (Dz. U. 2003 nr 178 póz. 1745). </w:t>
      </w:r>
    </w:p>
    <w:p w14:paraId="2DD02718" w14:textId="5E1E7091"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Obwieszczenie Ministra Gospodarki, Pracy i Polityki Społecznej z dnia 28 sierpnia 2003 r. </w:t>
      </w:r>
      <w:r w:rsidR="00D565B0" w:rsidRPr="00EE5F0E">
        <w:rPr>
          <w:rFonts w:asciiTheme="majorHAnsi" w:hAnsiTheme="majorHAnsi" w:cstheme="majorHAnsi"/>
          <w:iCs/>
        </w:rPr>
        <w:br/>
      </w:r>
      <w:r w:rsidRPr="00EE5F0E">
        <w:rPr>
          <w:rFonts w:asciiTheme="majorHAnsi" w:hAnsiTheme="majorHAnsi" w:cstheme="majorHAnsi"/>
          <w:iCs/>
        </w:rPr>
        <w:t xml:space="preserve">w sprawie ogłoszenia jednolitego tekstu rozporządzenia Ministra Pracy i Polityki Socjalnej </w:t>
      </w:r>
      <w:r w:rsidR="00D565B0" w:rsidRPr="00EE5F0E">
        <w:rPr>
          <w:rFonts w:asciiTheme="majorHAnsi" w:hAnsiTheme="majorHAnsi" w:cstheme="majorHAnsi"/>
          <w:iCs/>
        </w:rPr>
        <w:br/>
      </w:r>
      <w:r w:rsidRPr="00EE5F0E">
        <w:rPr>
          <w:rFonts w:asciiTheme="majorHAnsi" w:hAnsiTheme="majorHAnsi" w:cstheme="majorHAnsi"/>
          <w:iCs/>
        </w:rPr>
        <w:t xml:space="preserve">w sprawie ogólnych przepisów bezpieczeństwa i higieny pracy (Dz. U. 2003 nr 169 póz. 1650). </w:t>
      </w:r>
    </w:p>
    <w:p w14:paraId="257897B7" w14:textId="50D1518D"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Ministra Gospodarki i Pracy z dnia 27 lipca 2004 r. w sprawie szkolenia </w:t>
      </w:r>
      <w:r w:rsidR="00D565B0" w:rsidRPr="00EE5F0E">
        <w:rPr>
          <w:rFonts w:asciiTheme="majorHAnsi" w:hAnsiTheme="majorHAnsi" w:cstheme="majorHAnsi"/>
          <w:iCs/>
        </w:rPr>
        <w:br/>
      </w:r>
      <w:r w:rsidRPr="00EE5F0E">
        <w:rPr>
          <w:rFonts w:asciiTheme="majorHAnsi" w:hAnsiTheme="majorHAnsi" w:cstheme="majorHAnsi"/>
          <w:iCs/>
        </w:rPr>
        <w:t xml:space="preserve">w dziedzinie bezpieczeństwa i higieny pracy (Dz. U. 2004 nr 180 póz. 1860) </w:t>
      </w:r>
    </w:p>
    <w:p w14:paraId="1E6112B6" w14:textId="09327720"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Ministra Infrastruktury z dnia 6 lutego 2003 r. w sprawie bezpieczeństwa </w:t>
      </w:r>
      <w:r w:rsidR="00D565B0" w:rsidRPr="00EE5F0E">
        <w:rPr>
          <w:rFonts w:asciiTheme="majorHAnsi" w:hAnsiTheme="majorHAnsi" w:cstheme="majorHAnsi"/>
          <w:iCs/>
        </w:rPr>
        <w:br/>
      </w:r>
      <w:r w:rsidRPr="00EE5F0E">
        <w:rPr>
          <w:rFonts w:asciiTheme="majorHAnsi" w:hAnsiTheme="majorHAnsi" w:cstheme="majorHAnsi"/>
          <w:iCs/>
        </w:rPr>
        <w:t xml:space="preserve">i higieny pracy podczas wykonywania robót budowlanych (Dz. U. 2003 nr 47 póz. 401). </w:t>
      </w:r>
    </w:p>
    <w:p w14:paraId="0D1791AF" w14:textId="7010C57D"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Ministra Gospodarki z dnia 20 września 2001 r. w sprawie bezpieczeństwa </w:t>
      </w:r>
      <w:r w:rsidR="00D565B0" w:rsidRPr="00EE5F0E">
        <w:rPr>
          <w:rFonts w:asciiTheme="majorHAnsi" w:hAnsiTheme="majorHAnsi" w:cstheme="majorHAnsi"/>
          <w:iCs/>
        </w:rPr>
        <w:br/>
      </w:r>
      <w:r w:rsidRPr="00EE5F0E">
        <w:rPr>
          <w:rFonts w:asciiTheme="majorHAnsi" w:hAnsiTheme="majorHAnsi" w:cstheme="majorHAnsi"/>
          <w:iCs/>
        </w:rPr>
        <w:t xml:space="preserve">i higieny pracy podczas eksploatacji maszyn i innych urządzeń technicznych do robót ziemnych, budowlanych i drogowych (Dz. U. 2001 nr 118 póz. 1263), </w:t>
      </w:r>
    </w:p>
    <w:p w14:paraId="5C3C9793"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Ministra Pracy i Polityki Społecznej z dnia 14 marca 2000 r. w sprawie bezpieczeństwa i higieny pracy przy ręcznych pracach transportowych (Dz. U. 2000 nr 26 póz. 313) z późniejszymi zmianami (Dz. U. 2000 nr 82 póz. 930), </w:t>
      </w:r>
    </w:p>
    <w:p w14:paraId="1B8FDAAA" w14:textId="4E753576"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Ministra Gospodarki z dnia 17 września 1999 r. w sprawie bezpieczeństwa </w:t>
      </w:r>
      <w:r w:rsidR="00D565B0" w:rsidRPr="00EE5F0E">
        <w:rPr>
          <w:rFonts w:asciiTheme="majorHAnsi" w:hAnsiTheme="majorHAnsi" w:cstheme="majorHAnsi"/>
          <w:iCs/>
        </w:rPr>
        <w:br/>
      </w:r>
      <w:r w:rsidRPr="00EE5F0E">
        <w:rPr>
          <w:rFonts w:asciiTheme="majorHAnsi" w:hAnsiTheme="majorHAnsi" w:cstheme="majorHAnsi"/>
          <w:iCs/>
        </w:rPr>
        <w:t xml:space="preserve">i higieny pracy przy urządzeniach i instalacjach elektrycznych (Dz. U. 1999 nr 80 poz.912). </w:t>
      </w:r>
    </w:p>
    <w:p w14:paraId="78C473B0" w14:textId="0190BCD3"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Ministra Gospodarki, Pracy i Polityki Społecznej z dnia 28 kwietnia 2003 r. </w:t>
      </w:r>
      <w:r w:rsidR="00D565B0" w:rsidRPr="00EE5F0E">
        <w:rPr>
          <w:rFonts w:asciiTheme="majorHAnsi" w:hAnsiTheme="majorHAnsi" w:cstheme="majorHAnsi"/>
          <w:iCs/>
        </w:rPr>
        <w:br/>
      </w:r>
      <w:r w:rsidRPr="00EE5F0E">
        <w:rPr>
          <w:rFonts w:asciiTheme="majorHAnsi" w:hAnsiTheme="majorHAnsi" w:cstheme="majorHAnsi"/>
          <w:iCs/>
        </w:rPr>
        <w:t xml:space="preserve">w sprawie szczegółowych zasad stwierdzania posiadania kwalifikacji przez osoby zajmujące się eksploatacją urządzeń, instalacji i sieci (Dz. U. 2003 nr 89 póz. 828) z późniejszymi zmianami (Dz.U. 2003 nr 129 póz. 1184). </w:t>
      </w:r>
    </w:p>
    <w:p w14:paraId="23970F2A"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 Ministrów Komunikacji oraz Administracji, Gospodarki Terenowej i Ochrony Środowiska z dnia 10 lutego 1977 r. w sprawie bezpieczeństwa i higieny pracy przy wykonywaniu robót drogowych i mostowych (Dz. U. 1977 nr 7 póz. 30). </w:t>
      </w:r>
    </w:p>
    <w:p w14:paraId="752D8B35" w14:textId="77777777" w:rsidR="00D9655F" w:rsidRPr="00EE5F0E" w:rsidRDefault="00D9655F" w:rsidP="00D9655F">
      <w:pPr>
        <w:ind w:left="720"/>
        <w:jc w:val="both"/>
        <w:rPr>
          <w:rFonts w:asciiTheme="majorHAnsi" w:hAnsiTheme="majorHAnsi" w:cstheme="majorHAnsi"/>
          <w:iCs/>
        </w:rPr>
      </w:pPr>
    </w:p>
    <w:p w14:paraId="6F425EFF" w14:textId="4AD6F733" w:rsidR="00D9655F" w:rsidRPr="00EE5F0E" w:rsidRDefault="00D9655F" w:rsidP="00D565B0">
      <w:pPr>
        <w:ind w:left="851"/>
        <w:jc w:val="both"/>
        <w:rPr>
          <w:rFonts w:asciiTheme="majorHAnsi" w:hAnsiTheme="majorHAnsi" w:cstheme="majorHAnsi"/>
          <w:iCs/>
        </w:rPr>
      </w:pPr>
      <w:r w:rsidRPr="00EE5F0E">
        <w:rPr>
          <w:rFonts w:asciiTheme="majorHAnsi" w:hAnsiTheme="majorHAnsi" w:cstheme="majorHAnsi"/>
          <w:iCs/>
        </w:rPr>
        <w:lastRenderedPageBreak/>
        <w:t xml:space="preserve">Prace projektowe i budowlane muszą być prowadzone zgodnie z prawem budowlanym, przepisami BHP i Ppoż., obowiązującymi przy prowadzeniu tego typu prac, w tym </w:t>
      </w:r>
      <w:r w:rsidR="00864B0D" w:rsidRPr="00EE5F0E">
        <w:rPr>
          <w:rFonts w:asciiTheme="majorHAnsi" w:hAnsiTheme="majorHAnsi" w:cstheme="majorHAnsi"/>
          <w:iCs/>
        </w:rPr>
        <w:br/>
      </w:r>
      <w:r w:rsidRPr="00EE5F0E">
        <w:rPr>
          <w:rFonts w:asciiTheme="majorHAnsi" w:hAnsiTheme="majorHAnsi" w:cstheme="majorHAnsi"/>
          <w:iCs/>
        </w:rPr>
        <w:t xml:space="preserve">w szczególności: </w:t>
      </w:r>
    </w:p>
    <w:p w14:paraId="60434875" w14:textId="77777777" w:rsidR="00D9655F" w:rsidRPr="00EE5F0E" w:rsidRDefault="00D9655F" w:rsidP="00D9655F">
      <w:pPr>
        <w:jc w:val="both"/>
        <w:rPr>
          <w:rFonts w:asciiTheme="majorHAnsi" w:hAnsiTheme="majorHAnsi" w:cstheme="majorHAnsi"/>
          <w:iCs/>
        </w:rPr>
      </w:pPr>
    </w:p>
    <w:p w14:paraId="103F9908"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Ustawą z dnia 7 lipca 1994r. Prawo budowlane (t.j. z 2010r. Dz. U. Nr 243, poz. 1623 z późn. zm.) oraz przepisami z nią związanymi, </w:t>
      </w:r>
    </w:p>
    <w:p w14:paraId="72DE8A4A"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Rozporządzeniem Ministra Infrastruktury z dnia 3 lipca 2003. w sprawie szczegółowego zakresu i formy projektu budowlanego (Dz. U. Nr 120, Póz. 1133 z późn. zm.), </w:t>
      </w:r>
    </w:p>
    <w:p w14:paraId="5E6C3689"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Ustawą z dnia 27 kwietnia 2001 r. Prawo ochrony środowiska (tekst jednolity z 2008r. Dz. U. Nr 25, Póz. 150 z późn. zm.), </w:t>
      </w:r>
    </w:p>
    <w:p w14:paraId="78751722" w14:textId="33D64E0C"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Rozporządzeniem Ministra Infrastruktury z dnia 6 lutego 2003r. w sprawie bezpieczeństwa </w:t>
      </w:r>
      <w:r w:rsidR="00864B0D" w:rsidRPr="00EE5F0E">
        <w:rPr>
          <w:rFonts w:asciiTheme="majorHAnsi" w:hAnsiTheme="majorHAnsi" w:cstheme="majorHAnsi"/>
          <w:iCs/>
        </w:rPr>
        <w:br/>
      </w:r>
      <w:r w:rsidRPr="00EE5F0E">
        <w:rPr>
          <w:rFonts w:asciiTheme="majorHAnsi" w:hAnsiTheme="majorHAnsi" w:cstheme="majorHAnsi"/>
          <w:iCs/>
        </w:rPr>
        <w:t xml:space="preserve">i higieny pracy podczas wykonywania robót budowlanych (Dz. U. Nr 47, Póz. 401), </w:t>
      </w:r>
    </w:p>
    <w:p w14:paraId="3F056CBC"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Rozporządzeniem Ministra Spraw Wewnętrznych z dnia 7 czerwca 2010r. w sprawie ochrony przeciwpożarowej budynków, innych obiektów budowlanych i terenów (Dz. U. Nr 109, Póz. 719), </w:t>
      </w:r>
    </w:p>
    <w:p w14:paraId="4E294C07"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Ustawą z dnia 24 sierpnia 1991 r. o ochronie przeciwpożarowej (tekst jednolity z 2009r. Dz. U. Nr 178, Póz. 1380 z późn. zm.), </w:t>
      </w:r>
    </w:p>
    <w:p w14:paraId="21567951"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Rozporządzeniem Ministra Infrastruktury z dnia 12 kwietnia 2002r. w sprawie warunków technicznych jakim powinny odpowiadać budynki i ich usytuowanie (Dz. U. Nr 75, Póz. 690), </w:t>
      </w:r>
    </w:p>
    <w:p w14:paraId="0D78EAED"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 Polskimi Normami. </w:t>
      </w:r>
    </w:p>
    <w:p w14:paraId="72D9390C" w14:textId="77777777" w:rsidR="00D9655F" w:rsidRPr="00EE5F0E" w:rsidRDefault="00D9655F" w:rsidP="00D9655F">
      <w:pPr>
        <w:ind w:left="720"/>
        <w:jc w:val="both"/>
        <w:rPr>
          <w:rFonts w:asciiTheme="majorHAnsi" w:hAnsiTheme="majorHAnsi" w:cstheme="majorHAnsi"/>
          <w:iCs/>
        </w:rPr>
      </w:pPr>
    </w:p>
    <w:p w14:paraId="126E6EFC" w14:textId="77777777" w:rsidR="00D9655F" w:rsidRPr="00EE5F0E" w:rsidRDefault="00D9655F" w:rsidP="00D565B0">
      <w:pPr>
        <w:ind w:left="709"/>
        <w:jc w:val="both"/>
        <w:rPr>
          <w:rFonts w:asciiTheme="majorHAnsi" w:hAnsiTheme="majorHAnsi" w:cstheme="majorHAnsi"/>
          <w:iCs/>
        </w:rPr>
      </w:pPr>
      <w:r w:rsidRPr="00EE5F0E">
        <w:rPr>
          <w:rFonts w:asciiTheme="majorHAnsi" w:hAnsiTheme="majorHAnsi" w:cstheme="majorHAnsi"/>
          <w:iCs/>
        </w:rPr>
        <w:t xml:space="preserve">Zamówienie będzie wykonywane zgodnie z Polskimi Normami i przepisami obowiązującymi na terenie Rzeczypospolitej w oparciu o przepisy ustawy z dnia 29 stycznia 2004 r. Prawo zamówień publicznych (tekst jednolity z 2010r. Dz. U. nr 113 poz. 759, z późn. zm.). </w:t>
      </w:r>
    </w:p>
    <w:p w14:paraId="31A46322" w14:textId="77777777" w:rsidR="00D9655F" w:rsidRPr="00EE5F0E" w:rsidRDefault="00D9655F" w:rsidP="00D9655F">
      <w:pPr>
        <w:ind w:left="720"/>
        <w:jc w:val="both"/>
        <w:rPr>
          <w:rFonts w:asciiTheme="majorHAnsi" w:hAnsiTheme="majorHAnsi" w:cstheme="majorHAnsi"/>
          <w:iCs/>
        </w:rPr>
      </w:pPr>
    </w:p>
    <w:p w14:paraId="0A7BE1ED"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 xml:space="preserve">*** Przepisy związane. </w:t>
      </w:r>
    </w:p>
    <w:p w14:paraId="4D96FB04"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PN-87/E-90056. Przewody elektroenergetyczne ogólnego przeznaczenia do układania na stałe. </w:t>
      </w:r>
    </w:p>
    <w:p w14:paraId="3428B1F4"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Przewody o izolacji i powłoce </w:t>
      </w:r>
      <w:proofErr w:type="spellStart"/>
      <w:r w:rsidRPr="00EE5F0E">
        <w:rPr>
          <w:rFonts w:asciiTheme="majorHAnsi" w:hAnsiTheme="majorHAnsi" w:cstheme="majorHAnsi"/>
          <w:iCs/>
        </w:rPr>
        <w:t>polwinitowej</w:t>
      </w:r>
      <w:proofErr w:type="spellEnd"/>
      <w:r w:rsidRPr="00EE5F0E">
        <w:rPr>
          <w:rFonts w:asciiTheme="majorHAnsi" w:hAnsiTheme="majorHAnsi" w:cstheme="majorHAnsi"/>
          <w:iCs/>
        </w:rPr>
        <w:t xml:space="preserve">, okrągłe. </w:t>
      </w:r>
    </w:p>
    <w:p w14:paraId="183FADE4"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PN-87/E-90054. Przewody elektroenergetyczne ogólnego przeznaczenia do układania na stałe. Przewody jednożyłowe o izolacji </w:t>
      </w:r>
      <w:proofErr w:type="spellStart"/>
      <w:r w:rsidRPr="00EE5F0E">
        <w:rPr>
          <w:rFonts w:asciiTheme="majorHAnsi" w:hAnsiTheme="majorHAnsi" w:cstheme="majorHAnsi"/>
          <w:iCs/>
        </w:rPr>
        <w:t>polwinitowej</w:t>
      </w:r>
      <w:proofErr w:type="spellEnd"/>
      <w:r w:rsidRPr="00EE5F0E">
        <w:rPr>
          <w:rFonts w:asciiTheme="majorHAnsi" w:hAnsiTheme="majorHAnsi" w:cstheme="majorHAnsi"/>
          <w:iCs/>
        </w:rPr>
        <w:t xml:space="preserve">. </w:t>
      </w:r>
    </w:p>
    <w:p w14:paraId="5DFECBE8"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PN-IEC 60364 – norma wieloarkuszowa. Instalacje elektryczne w obiektach budowlanych. </w:t>
      </w:r>
    </w:p>
    <w:p w14:paraId="12E17972"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PN-E-04700:1998/2000. Wytyczne przeprowadzania </w:t>
      </w:r>
      <w:proofErr w:type="spellStart"/>
      <w:r w:rsidRPr="00EE5F0E">
        <w:rPr>
          <w:rFonts w:asciiTheme="majorHAnsi" w:hAnsiTheme="majorHAnsi" w:cstheme="majorHAnsi"/>
          <w:iCs/>
        </w:rPr>
        <w:t>pomontażowych</w:t>
      </w:r>
      <w:proofErr w:type="spellEnd"/>
      <w:r w:rsidRPr="00EE5F0E">
        <w:rPr>
          <w:rFonts w:asciiTheme="majorHAnsi" w:hAnsiTheme="majorHAnsi" w:cstheme="majorHAnsi"/>
          <w:iCs/>
        </w:rPr>
        <w:t xml:space="preserve"> badań odbiorczych. </w:t>
      </w:r>
    </w:p>
    <w:p w14:paraId="6EFCCF0C"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PN-IEC 61024 – norma wieloarkuszowa. Ochrona odgromowa obiektów budowlanych. </w:t>
      </w:r>
    </w:p>
    <w:p w14:paraId="739FE7E2"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PN-EN 62305-1:2008, Ochrona odgromowa - Część 1: Zasady ogólne. </w:t>
      </w:r>
    </w:p>
    <w:p w14:paraId="588FB1ED"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PN-EN 62305-2:2008,, Ochrona odgromowa - Część 2: Zarządzanie ryzykiem. </w:t>
      </w:r>
    </w:p>
    <w:p w14:paraId="1BA9AF6F" w14:textId="3F7CF920"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PN-EN 62305-2:2009, Ochrona odgromowa - Część 3: Uszkodzenia fizyczne obiektów </w:t>
      </w:r>
      <w:r w:rsidR="00864B0D" w:rsidRPr="00EE5F0E">
        <w:rPr>
          <w:rFonts w:asciiTheme="majorHAnsi" w:hAnsiTheme="majorHAnsi" w:cstheme="majorHAnsi"/>
          <w:iCs/>
        </w:rPr>
        <w:br/>
      </w:r>
      <w:r w:rsidRPr="00EE5F0E">
        <w:rPr>
          <w:rFonts w:asciiTheme="majorHAnsi" w:hAnsiTheme="majorHAnsi" w:cstheme="majorHAnsi"/>
          <w:iCs/>
        </w:rPr>
        <w:t xml:space="preserve">i zagrożenie życia. </w:t>
      </w:r>
    </w:p>
    <w:p w14:paraId="57BC0319"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PN-EN 62305-4:2009, Ochrona odgromowa - Część 4: Urządzenia elektryczne i elektroniczne w obiektach. </w:t>
      </w:r>
    </w:p>
    <w:p w14:paraId="62CFC4C0"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N-SEP-E-004. Budowa linii kablowych. </w:t>
      </w:r>
    </w:p>
    <w:p w14:paraId="57BBDE74"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lastRenderedPageBreak/>
        <w:t xml:space="preserve">Rozporządzenie Ministra Infrastruktury z dnia 02.09.2004 r. w sprawie szczegółowego zakresu i formy dokumentacji projektowej, specyfikacji technicznych </w:t>
      </w:r>
    </w:p>
    <w:p w14:paraId="5D51E6C6" w14:textId="77777777" w:rsidR="00D9655F" w:rsidRPr="00EE5F0E" w:rsidRDefault="00D9655F" w:rsidP="00D9655F">
      <w:pPr>
        <w:ind w:left="1068"/>
        <w:jc w:val="both"/>
        <w:rPr>
          <w:rFonts w:asciiTheme="majorHAnsi" w:hAnsiTheme="majorHAnsi" w:cstheme="majorHAnsi"/>
          <w:iCs/>
        </w:rPr>
      </w:pPr>
      <w:r w:rsidRPr="00EE5F0E">
        <w:rPr>
          <w:rFonts w:asciiTheme="majorHAnsi" w:hAnsiTheme="majorHAnsi" w:cstheme="majorHAnsi"/>
          <w:iCs/>
        </w:rPr>
        <w:t xml:space="preserve">wykonania i odbioru robót budowlanych oraz programu funkcjonalno-użytkowego (Dz. U. nr 202/2004 i 75/2005). </w:t>
      </w:r>
    </w:p>
    <w:p w14:paraId="2A0F2395"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Rozporządzenie Ministra Infrastruktury z dnia 7 kwietnia 2004 w sprawie warunków technicznych jakim powinny odpowiadać budynki i ich usytuowanie Dz.U z dnia 12 maja 2004 z załącznikiem (wykaz Polskich Norm obowiązującego stosowania), </w:t>
      </w:r>
    </w:p>
    <w:p w14:paraId="21D4C2F4"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Rozporządzenie Ministra Budownictwa i Przemysłu Materiałów Budowlanych w sprawie bezpieczeństwa i higieny pracy przy urządzeniach i instalacjach energetycznych Dz. U.80/99. </w:t>
      </w:r>
    </w:p>
    <w:p w14:paraId="7A47CA7A"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Warunki techniczne wykonania i odbioru robót budowlano-montażowych. Tom V. Instalacje elektryczne. </w:t>
      </w:r>
    </w:p>
    <w:p w14:paraId="2F2FA13C"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Warunki techniczne wykonania i odbioru robót budowlanych ITB część D: Roboty instalacyjne. </w:t>
      </w:r>
    </w:p>
    <w:p w14:paraId="0107F384"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Warunki techniczne wykonania i odbioru robót budowlano-montażowych. Tom III. </w:t>
      </w:r>
    </w:p>
    <w:p w14:paraId="2915D0F7" w14:textId="77777777" w:rsidR="00D9655F" w:rsidRPr="00EE5F0E" w:rsidRDefault="00D9655F" w:rsidP="00D9655F">
      <w:pPr>
        <w:ind w:left="720" w:firstLine="348"/>
        <w:jc w:val="both"/>
        <w:rPr>
          <w:rFonts w:asciiTheme="majorHAnsi" w:hAnsiTheme="majorHAnsi" w:cstheme="majorHAnsi"/>
          <w:iCs/>
        </w:rPr>
      </w:pPr>
      <w:r w:rsidRPr="00EE5F0E">
        <w:rPr>
          <w:rFonts w:asciiTheme="majorHAnsi" w:hAnsiTheme="majorHAnsi" w:cstheme="majorHAnsi"/>
          <w:iCs/>
        </w:rPr>
        <w:t xml:space="preserve">Konstrukcje stalowe. </w:t>
      </w:r>
    </w:p>
    <w:p w14:paraId="44FE6E8B"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PN-B-06200:2002 Konstrukcje stalowe budowlane. Warunki wykonania i odbioru. </w:t>
      </w:r>
    </w:p>
    <w:p w14:paraId="6FE3B587"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PN-EN 10025:2002 Wyroby walcowane na gorąco z niestopowych stali konstrukcyjnych. </w:t>
      </w:r>
    </w:p>
    <w:p w14:paraId="0DB7FB46" w14:textId="77777777" w:rsidR="00D9655F" w:rsidRPr="00EE5F0E" w:rsidRDefault="00D9655F" w:rsidP="00D9655F">
      <w:pPr>
        <w:pStyle w:val="Akapitzlist"/>
        <w:numPr>
          <w:ilvl w:val="0"/>
          <w:numId w:val="4"/>
        </w:numPr>
        <w:jc w:val="both"/>
        <w:rPr>
          <w:rFonts w:asciiTheme="majorHAnsi" w:hAnsiTheme="majorHAnsi" w:cstheme="majorHAnsi"/>
          <w:iCs/>
        </w:rPr>
      </w:pPr>
      <w:r w:rsidRPr="00EE5F0E">
        <w:rPr>
          <w:rFonts w:asciiTheme="majorHAnsi" w:hAnsiTheme="majorHAnsi" w:cstheme="majorHAnsi"/>
          <w:iCs/>
        </w:rPr>
        <w:t xml:space="preserve">Warunki techniczne dostawy. </w:t>
      </w:r>
    </w:p>
    <w:p w14:paraId="75962B25" w14:textId="77777777" w:rsidR="00505831" w:rsidRPr="00EE5F0E" w:rsidRDefault="00505831" w:rsidP="00C26AA2">
      <w:pPr>
        <w:rPr>
          <w:rFonts w:asciiTheme="majorHAnsi" w:hAnsiTheme="majorHAnsi" w:cstheme="majorHAnsi"/>
          <w:iCs/>
        </w:rPr>
      </w:pPr>
    </w:p>
    <w:p w14:paraId="1CE923B0" w14:textId="77777777" w:rsidR="00505831" w:rsidRPr="00EE5F0E" w:rsidRDefault="00505831" w:rsidP="00D9655F">
      <w:pPr>
        <w:ind w:left="720"/>
        <w:rPr>
          <w:rFonts w:asciiTheme="majorHAnsi" w:hAnsiTheme="majorHAnsi" w:cstheme="majorHAnsi"/>
          <w:iCs/>
        </w:rPr>
      </w:pPr>
    </w:p>
    <w:p w14:paraId="44F77C80" w14:textId="77777777" w:rsidR="00D9655F" w:rsidRPr="00EE5F0E" w:rsidRDefault="00D9655F" w:rsidP="00D9655F">
      <w:pPr>
        <w:pStyle w:val="Nagwek1"/>
        <w:rPr>
          <w:rFonts w:asciiTheme="majorHAnsi" w:eastAsiaTheme="minorHAnsi" w:hAnsiTheme="majorHAnsi" w:cstheme="majorHAnsi"/>
          <w:sz w:val="24"/>
          <w:szCs w:val="24"/>
        </w:rPr>
      </w:pPr>
      <w:bookmarkStart w:id="65" w:name="_Toc124009689"/>
      <w:r w:rsidRPr="00EE5F0E">
        <w:rPr>
          <w:rFonts w:asciiTheme="majorHAnsi" w:eastAsiaTheme="minorHAnsi" w:hAnsiTheme="majorHAnsi" w:cstheme="majorHAnsi"/>
          <w:sz w:val="24"/>
          <w:szCs w:val="24"/>
        </w:rPr>
        <w:t xml:space="preserve"> </w:t>
      </w:r>
      <w:bookmarkStart w:id="66" w:name="_Toc208833418"/>
      <w:r w:rsidRPr="00EE5F0E">
        <w:rPr>
          <w:rFonts w:asciiTheme="majorHAnsi" w:eastAsiaTheme="minorHAnsi" w:hAnsiTheme="majorHAnsi" w:cstheme="majorHAnsi"/>
          <w:sz w:val="24"/>
          <w:szCs w:val="24"/>
        </w:rPr>
        <w:t>Realizacja robót</w:t>
      </w:r>
      <w:bookmarkEnd w:id="65"/>
      <w:bookmarkEnd w:id="66"/>
    </w:p>
    <w:p w14:paraId="657021F9" w14:textId="77777777" w:rsidR="00D9655F" w:rsidRPr="00EE5F0E" w:rsidRDefault="00D9655F" w:rsidP="00D9655F">
      <w:pPr>
        <w:ind w:left="720"/>
        <w:rPr>
          <w:rFonts w:asciiTheme="majorHAnsi" w:hAnsiTheme="majorHAnsi" w:cstheme="majorHAnsi"/>
          <w:iCs/>
        </w:rPr>
      </w:pPr>
    </w:p>
    <w:p w14:paraId="19D447BE" w14:textId="7935E3CA"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 ramach przygotowania terenu budowy Wykonawca zobowiązany jest wykonać i umieścić na swój koszt wszystkie konieczne tablice informacyjne, które będą utrzymywane przez Wykonawcę w dobrym stanie przez cały okres realizacji robót.</w:t>
      </w:r>
    </w:p>
    <w:p w14:paraId="7FD10848"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Na czas wykonania robót Wykonawca ma obowiązek wykonać lub dostarczyć na swój koszt, tymczasowe urządzenia zabezpieczające, takie jak płoty, światła ostrzegawcze, sygnały, rusztowania itp. o ile będą wymagane.</w:t>
      </w:r>
    </w:p>
    <w:p w14:paraId="11379E35"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Do zadań Wykonawcy należy również wykonanie badań i sprawdzeń obligatoryjnych w świetle obowiązujących przepisów prawa oraz ochrony mienia w obrębie terenu budowy.</w:t>
      </w:r>
    </w:p>
    <w:p w14:paraId="1DBD0809" w14:textId="386E2781"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Wykonawca zobowiązuje się do wykonania przedmiotu zamówienia zgodnie z projektem </w:t>
      </w:r>
      <w:r w:rsidR="00864B0D" w:rsidRPr="00EE5F0E">
        <w:rPr>
          <w:rFonts w:asciiTheme="majorHAnsi" w:hAnsiTheme="majorHAnsi" w:cstheme="majorHAnsi"/>
          <w:iCs/>
        </w:rPr>
        <w:br/>
      </w:r>
      <w:r w:rsidRPr="00EE5F0E">
        <w:rPr>
          <w:rFonts w:asciiTheme="majorHAnsi" w:hAnsiTheme="majorHAnsi" w:cstheme="majorHAnsi"/>
          <w:iCs/>
        </w:rPr>
        <w:t>i polskimi normami oraz aktualnym stanem wiedzy technicznej. W trakcie realizacji zamówienia do obowiązków Wykonawcy i na jego koszt, należy zrealizowanie inwestycji zgodnie z Prawem budowlanym a w szczególności:</w:t>
      </w:r>
    </w:p>
    <w:p w14:paraId="77E9FE42" w14:textId="77777777" w:rsidR="00D9655F" w:rsidRPr="00EE5F0E" w:rsidRDefault="00D9655F" w:rsidP="007B4A73">
      <w:pPr>
        <w:numPr>
          <w:ilvl w:val="0"/>
          <w:numId w:val="13"/>
        </w:numPr>
        <w:jc w:val="both"/>
        <w:rPr>
          <w:rFonts w:asciiTheme="majorHAnsi" w:hAnsiTheme="majorHAnsi" w:cstheme="majorHAnsi"/>
          <w:iCs/>
        </w:rPr>
      </w:pPr>
      <w:r w:rsidRPr="00EE5F0E">
        <w:rPr>
          <w:rFonts w:asciiTheme="majorHAnsi" w:hAnsiTheme="majorHAnsi" w:cstheme="majorHAnsi"/>
          <w:iCs/>
        </w:rPr>
        <w:t>wyłączne stosowanie do robót budowlanych materiałów najwyższej jakości, dopuszczonych do obrotu i stosowania zgodnie z art. 10 Ustawy Prawo budowlane, koordynacja robót branżowych wykonywanych na obiekcie,</w:t>
      </w:r>
    </w:p>
    <w:p w14:paraId="66CC24A2" w14:textId="77777777" w:rsidR="00D9655F" w:rsidRPr="00EE5F0E" w:rsidRDefault="00D9655F" w:rsidP="007B4A73">
      <w:pPr>
        <w:numPr>
          <w:ilvl w:val="0"/>
          <w:numId w:val="13"/>
        </w:numPr>
        <w:jc w:val="both"/>
        <w:rPr>
          <w:rFonts w:asciiTheme="majorHAnsi" w:hAnsiTheme="majorHAnsi" w:cstheme="majorHAnsi"/>
          <w:iCs/>
        </w:rPr>
      </w:pPr>
      <w:r w:rsidRPr="00EE5F0E">
        <w:rPr>
          <w:rFonts w:asciiTheme="majorHAnsi" w:hAnsiTheme="majorHAnsi" w:cstheme="majorHAnsi"/>
          <w:iCs/>
        </w:rPr>
        <w:t>zapewnienie dostaw urządzeń zgodnie z programem funkcjonalno-użytkowym, specyfikacją projektową i specyfikacją techniczna wykonaną w projekcie,</w:t>
      </w:r>
    </w:p>
    <w:p w14:paraId="40A64207" w14:textId="77777777" w:rsidR="00D9655F" w:rsidRPr="00EE5F0E" w:rsidRDefault="00D9655F" w:rsidP="007B4A73">
      <w:pPr>
        <w:numPr>
          <w:ilvl w:val="0"/>
          <w:numId w:val="13"/>
        </w:numPr>
        <w:jc w:val="both"/>
        <w:rPr>
          <w:rFonts w:asciiTheme="majorHAnsi" w:hAnsiTheme="majorHAnsi" w:cstheme="majorHAnsi"/>
          <w:iCs/>
        </w:rPr>
      </w:pPr>
      <w:r w:rsidRPr="00EE5F0E">
        <w:rPr>
          <w:rFonts w:asciiTheme="majorHAnsi" w:hAnsiTheme="majorHAnsi" w:cstheme="majorHAnsi"/>
          <w:iCs/>
        </w:rPr>
        <w:t>wykonanie wszystkich wymaganych: normami, warunkami technicznymi wykonania i odbioru robót   budowlano-montażowych zawartymi w niniejszym programie oraz  stosownymi przepisami: pomiarów, badań, prób oraz rozruchów,</w:t>
      </w:r>
    </w:p>
    <w:p w14:paraId="453FE4F4" w14:textId="363C2109" w:rsidR="00D9655F" w:rsidRPr="00EE5F0E" w:rsidRDefault="00D9655F" w:rsidP="007B4A73">
      <w:pPr>
        <w:numPr>
          <w:ilvl w:val="0"/>
          <w:numId w:val="13"/>
        </w:numPr>
        <w:jc w:val="both"/>
        <w:rPr>
          <w:rFonts w:asciiTheme="majorHAnsi" w:hAnsiTheme="majorHAnsi" w:cstheme="majorHAnsi"/>
          <w:iCs/>
        </w:rPr>
      </w:pPr>
      <w:r w:rsidRPr="00EE5F0E">
        <w:rPr>
          <w:rFonts w:asciiTheme="majorHAnsi" w:hAnsiTheme="majorHAnsi" w:cstheme="majorHAnsi"/>
          <w:iCs/>
        </w:rPr>
        <w:t xml:space="preserve">udział w odbiorach technicznych i odbiorach częściowych robót budowlanych oraz </w:t>
      </w:r>
      <w:r w:rsidR="00946C5D" w:rsidRPr="00EE5F0E">
        <w:rPr>
          <w:rFonts w:asciiTheme="majorHAnsi" w:hAnsiTheme="majorHAnsi" w:cstheme="majorHAnsi"/>
          <w:iCs/>
        </w:rPr>
        <w:br/>
      </w:r>
      <w:r w:rsidRPr="00EE5F0E">
        <w:rPr>
          <w:rFonts w:asciiTheme="majorHAnsi" w:hAnsiTheme="majorHAnsi" w:cstheme="majorHAnsi"/>
          <w:iCs/>
        </w:rPr>
        <w:t>w Odbiorze Końcowym Przedmiotu Zamówienia,</w:t>
      </w:r>
    </w:p>
    <w:p w14:paraId="6616E365" w14:textId="21F55D86" w:rsidR="00C26AA2" w:rsidRPr="00EE5F0E" w:rsidRDefault="00D9655F" w:rsidP="00345564">
      <w:pPr>
        <w:numPr>
          <w:ilvl w:val="0"/>
          <w:numId w:val="13"/>
        </w:numPr>
        <w:jc w:val="both"/>
        <w:rPr>
          <w:rFonts w:asciiTheme="majorHAnsi" w:hAnsiTheme="majorHAnsi" w:cstheme="majorHAnsi"/>
          <w:iCs/>
        </w:rPr>
      </w:pPr>
      <w:r w:rsidRPr="00EE5F0E">
        <w:rPr>
          <w:rFonts w:asciiTheme="majorHAnsi" w:hAnsiTheme="majorHAnsi" w:cstheme="majorHAnsi"/>
          <w:iCs/>
        </w:rPr>
        <w:t>przeszkolenie obsługi w zakresie eksploatacji elektrowni fotowoltaicznej</w:t>
      </w:r>
    </w:p>
    <w:p w14:paraId="69AE49E1" w14:textId="203472AE" w:rsidR="00D9655F" w:rsidRPr="00EE5F0E" w:rsidRDefault="00C26AA2" w:rsidP="00D9655F">
      <w:pPr>
        <w:pStyle w:val="Nagwek2"/>
        <w:rPr>
          <w:rFonts w:asciiTheme="majorHAnsi" w:eastAsiaTheme="minorHAnsi" w:hAnsiTheme="majorHAnsi" w:cstheme="majorHAnsi"/>
        </w:rPr>
      </w:pPr>
      <w:bookmarkStart w:id="67" w:name="_Toc124009690"/>
      <w:bookmarkStart w:id="68" w:name="_Toc208833419"/>
      <w:r w:rsidRPr="00EE5F0E">
        <w:rPr>
          <w:rFonts w:asciiTheme="majorHAnsi" w:eastAsiaTheme="minorHAnsi" w:hAnsiTheme="majorHAnsi" w:cstheme="majorHAnsi"/>
        </w:rPr>
        <w:lastRenderedPageBreak/>
        <w:t>4</w:t>
      </w:r>
      <w:r w:rsidR="00D9655F" w:rsidRPr="00EE5F0E">
        <w:rPr>
          <w:rFonts w:asciiTheme="majorHAnsi" w:eastAsiaTheme="minorHAnsi" w:hAnsiTheme="majorHAnsi" w:cstheme="majorHAnsi"/>
        </w:rPr>
        <w:t>.1. Przygotowanie terenu budowy</w:t>
      </w:r>
      <w:bookmarkEnd w:id="67"/>
      <w:bookmarkEnd w:id="68"/>
    </w:p>
    <w:p w14:paraId="5E553E4A" w14:textId="77777777" w:rsidR="00D9655F" w:rsidRPr="00EE5F0E" w:rsidRDefault="00D9655F" w:rsidP="00D9655F">
      <w:pPr>
        <w:ind w:left="720"/>
        <w:rPr>
          <w:rFonts w:asciiTheme="majorHAnsi" w:hAnsiTheme="majorHAnsi" w:cstheme="majorHAnsi"/>
          <w:iCs/>
        </w:rPr>
      </w:pPr>
    </w:p>
    <w:p w14:paraId="074378E6" w14:textId="2370B77E"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Wykonawca jest zobowiązany do utrzymania należytego porządku na placu budowy przez cały okres realizacji kontraktu, od daty rozpoczęcia aż do czasu wykonania i przejęcia robót przez Inwestora. W czasie wykonywania robót Wykonawca zobowiązany jest do zorganizowania pracy i placu budowy w sposób minimalizujący uciążliwości związane z realizacją umowy.</w:t>
      </w:r>
    </w:p>
    <w:p w14:paraId="4281C521" w14:textId="77777777" w:rsidR="00D9655F" w:rsidRPr="00EE5F0E" w:rsidRDefault="00D9655F" w:rsidP="00D9655F">
      <w:pPr>
        <w:ind w:left="720"/>
        <w:rPr>
          <w:rFonts w:asciiTheme="majorHAnsi" w:hAnsiTheme="majorHAnsi" w:cstheme="majorHAnsi"/>
          <w:iCs/>
        </w:rPr>
      </w:pPr>
    </w:p>
    <w:p w14:paraId="077457F6" w14:textId="0AC71A21" w:rsidR="00D9655F" w:rsidRPr="00EE5F0E" w:rsidRDefault="00C26AA2" w:rsidP="00D9655F">
      <w:pPr>
        <w:pStyle w:val="Nagwek2"/>
        <w:rPr>
          <w:rFonts w:asciiTheme="majorHAnsi" w:eastAsiaTheme="minorHAnsi" w:hAnsiTheme="majorHAnsi" w:cstheme="majorHAnsi"/>
        </w:rPr>
      </w:pPr>
      <w:bookmarkStart w:id="69" w:name="_Toc124009691"/>
      <w:bookmarkStart w:id="70" w:name="_Toc208833420"/>
      <w:r w:rsidRPr="00EE5F0E">
        <w:rPr>
          <w:rFonts w:asciiTheme="majorHAnsi" w:eastAsiaTheme="minorHAnsi" w:hAnsiTheme="majorHAnsi" w:cstheme="majorHAnsi"/>
        </w:rPr>
        <w:t>4</w:t>
      </w:r>
      <w:r w:rsidR="00D9655F" w:rsidRPr="00EE5F0E">
        <w:rPr>
          <w:rFonts w:asciiTheme="majorHAnsi" w:eastAsiaTheme="minorHAnsi" w:hAnsiTheme="majorHAnsi" w:cstheme="majorHAnsi"/>
        </w:rPr>
        <w:t>.2.  Materiały</w:t>
      </w:r>
      <w:bookmarkEnd w:id="69"/>
      <w:bookmarkEnd w:id="70"/>
    </w:p>
    <w:p w14:paraId="155F2B19" w14:textId="77777777" w:rsidR="00D9655F" w:rsidRPr="00EE5F0E" w:rsidRDefault="00D9655F" w:rsidP="00D9655F">
      <w:pPr>
        <w:ind w:left="720"/>
        <w:rPr>
          <w:rFonts w:asciiTheme="majorHAnsi" w:hAnsiTheme="majorHAnsi" w:cstheme="majorHAnsi"/>
          <w:iCs/>
          <w:u w:val="single"/>
        </w:rPr>
      </w:pPr>
    </w:p>
    <w:p w14:paraId="7F05106E"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Wymagania ogólne</w:t>
      </w:r>
    </w:p>
    <w:p w14:paraId="00544E91" w14:textId="77777777" w:rsidR="00D9655F" w:rsidRPr="00EE5F0E" w:rsidRDefault="00D9655F" w:rsidP="00D9655F">
      <w:pPr>
        <w:spacing w:line="276" w:lineRule="auto"/>
        <w:ind w:left="720"/>
        <w:jc w:val="both"/>
        <w:rPr>
          <w:rFonts w:asciiTheme="majorHAnsi" w:hAnsiTheme="majorHAnsi" w:cstheme="majorHAnsi"/>
          <w:iCs/>
        </w:rPr>
      </w:pPr>
      <w:r w:rsidRPr="00EE5F0E">
        <w:rPr>
          <w:rFonts w:asciiTheme="majorHAnsi" w:hAnsiTheme="majorHAnsi" w:cstheme="majorHAnsi"/>
          <w:iCs/>
        </w:rPr>
        <w:t>Wszystkie materiały stosowane przez Wykonawcę przy realizacji inwestycji powinny:</w:t>
      </w:r>
    </w:p>
    <w:p w14:paraId="3D56B4DE" w14:textId="77777777" w:rsidR="00D9655F" w:rsidRPr="00EE5F0E" w:rsidRDefault="00D9655F" w:rsidP="007B4A73">
      <w:pPr>
        <w:numPr>
          <w:ilvl w:val="0"/>
          <w:numId w:val="14"/>
        </w:numPr>
        <w:jc w:val="both"/>
        <w:rPr>
          <w:rFonts w:asciiTheme="majorHAnsi" w:hAnsiTheme="majorHAnsi" w:cstheme="majorHAnsi"/>
          <w:iCs/>
        </w:rPr>
      </w:pPr>
      <w:r w:rsidRPr="00EE5F0E">
        <w:rPr>
          <w:rFonts w:asciiTheme="majorHAnsi" w:hAnsiTheme="majorHAnsi" w:cstheme="majorHAnsi"/>
          <w:iCs/>
        </w:rPr>
        <w:t>być nowe i nieużywane</w:t>
      </w:r>
    </w:p>
    <w:p w14:paraId="42657839" w14:textId="77777777" w:rsidR="00D9655F" w:rsidRPr="00EE5F0E" w:rsidRDefault="00D9655F" w:rsidP="007B4A73">
      <w:pPr>
        <w:numPr>
          <w:ilvl w:val="0"/>
          <w:numId w:val="14"/>
        </w:numPr>
        <w:jc w:val="both"/>
        <w:rPr>
          <w:rFonts w:asciiTheme="majorHAnsi" w:hAnsiTheme="majorHAnsi" w:cstheme="majorHAnsi"/>
          <w:iCs/>
        </w:rPr>
      </w:pPr>
      <w:r w:rsidRPr="00EE5F0E">
        <w:rPr>
          <w:rFonts w:asciiTheme="majorHAnsi" w:hAnsiTheme="majorHAnsi" w:cstheme="majorHAnsi"/>
          <w:iCs/>
        </w:rPr>
        <w:t>odpowiadać wymaganiom norm i przepisów wymienionych w programie funkcjonalnoużytkowym i dokumentacji projektowej oraz innych nie wymienionych ale obowiązujących norm i przepisów,</w:t>
      </w:r>
    </w:p>
    <w:p w14:paraId="49C20730" w14:textId="77777777" w:rsidR="00D9655F" w:rsidRPr="00EE5F0E" w:rsidRDefault="00D9655F" w:rsidP="007B4A73">
      <w:pPr>
        <w:numPr>
          <w:ilvl w:val="0"/>
          <w:numId w:val="14"/>
        </w:numPr>
        <w:jc w:val="both"/>
        <w:rPr>
          <w:rFonts w:asciiTheme="majorHAnsi" w:hAnsiTheme="majorHAnsi" w:cstheme="majorHAnsi"/>
          <w:iCs/>
        </w:rPr>
      </w:pPr>
      <w:r w:rsidRPr="00EE5F0E">
        <w:rPr>
          <w:rFonts w:asciiTheme="majorHAnsi" w:hAnsiTheme="majorHAnsi" w:cstheme="majorHAnsi"/>
          <w:iCs/>
        </w:rPr>
        <w:t>Mieć wymagane polskimi przepisami atesty i certyfikaty, w tym również świadectwa dopuszczenia do obrotu oraz wymagane certyfikaty bezpieczeństwa.</w:t>
      </w:r>
    </w:p>
    <w:p w14:paraId="339A862B"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Wykonawca ponosi wszelkie koszty związane z dostarczeniem materiałów na plac budowy. Typy i producenci urządzeń wskazanych w dokumentacji służą jedynie dokładnemu określeniu wymaganych parametrów i jakości. Możliwe jest zastosowanie materiałów innych producentów z zachowaniem wymaganych parametrów i nie gorszej jakości niż zaprojektowane, jednakże każdorazowo należy uzyskać akceptację ich zastosowania. Zamiany materiałów i urządzeń akceptuje upoważniony przedstawiciel Inwestora.</w:t>
      </w:r>
    </w:p>
    <w:p w14:paraId="2FB24EA7" w14:textId="77777777" w:rsidR="00505831" w:rsidRPr="00EE5F0E" w:rsidRDefault="00505831" w:rsidP="00322D68">
      <w:pPr>
        <w:jc w:val="both"/>
        <w:rPr>
          <w:rFonts w:asciiTheme="majorHAnsi" w:hAnsiTheme="majorHAnsi" w:cstheme="majorHAnsi"/>
          <w:iCs/>
        </w:rPr>
      </w:pPr>
    </w:p>
    <w:p w14:paraId="5FFD0720"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Pozyskiwanie materiałów</w:t>
      </w:r>
    </w:p>
    <w:p w14:paraId="09074765"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Wykonawca ponosi odpowiedzialność za spełnienie wymagań ilościowych i jakościowych materiałów z jakichkolwiek źródeł. Wykonawca jest zobowiązany do dostarczenia odpowiednich dokumentów osobie upoważnionej przez Inwestora przed rozpoczęciem eksploatacji.</w:t>
      </w:r>
    </w:p>
    <w:p w14:paraId="774AAF53"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Materiały niezgodne z programem funkcjonalno-użytkowym i dokumentacją projektową </w:t>
      </w:r>
    </w:p>
    <w:p w14:paraId="073507DB" w14:textId="77777777" w:rsidR="00D9655F" w:rsidRPr="00EE5F0E" w:rsidRDefault="00D9655F" w:rsidP="007B4A73">
      <w:pPr>
        <w:numPr>
          <w:ilvl w:val="0"/>
          <w:numId w:val="15"/>
        </w:numPr>
        <w:jc w:val="both"/>
        <w:rPr>
          <w:rFonts w:asciiTheme="majorHAnsi" w:hAnsiTheme="majorHAnsi" w:cstheme="majorHAnsi"/>
          <w:iCs/>
        </w:rPr>
      </w:pPr>
      <w:r w:rsidRPr="00EE5F0E">
        <w:rPr>
          <w:rFonts w:asciiTheme="majorHAnsi" w:hAnsiTheme="majorHAnsi" w:cstheme="majorHAnsi"/>
          <w:iCs/>
        </w:rPr>
        <w:t>Wykonawca usunie z placu budowy materiały, które nie odpowiadają programowi funkcjonalno-użytkowemu i dokumentacji projektowej lub umieści je na miejscu wskazanym przez osobę upoważnioną przez Inwestora., jeżeli wyrazi zgodę na ich zastosowanie do robót innych niż tych co do których były pierwotnie przeznaczone.</w:t>
      </w:r>
    </w:p>
    <w:p w14:paraId="187B040C" w14:textId="77777777" w:rsidR="00D9655F" w:rsidRPr="00EE5F0E" w:rsidRDefault="00D9655F" w:rsidP="007B4A73">
      <w:pPr>
        <w:numPr>
          <w:ilvl w:val="0"/>
          <w:numId w:val="15"/>
        </w:numPr>
        <w:jc w:val="both"/>
        <w:rPr>
          <w:rFonts w:asciiTheme="majorHAnsi" w:hAnsiTheme="majorHAnsi" w:cstheme="majorHAnsi"/>
          <w:iCs/>
        </w:rPr>
      </w:pPr>
      <w:r w:rsidRPr="00EE5F0E">
        <w:rPr>
          <w:rFonts w:asciiTheme="majorHAnsi" w:hAnsiTheme="majorHAnsi" w:cstheme="majorHAnsi"/>
          <w:iCs/>
        </w:rPr>
        <w:t>Każda część robót wykonana przy użyciu materiałów, które nie zostały sprawdzone przez upoważnionego przedstawiciela Inwestora, będzie realizowana na ryzyko Wykonawcy.</w:t>
      </w:r>
    </w:p>
    <w:p w14:paraId="42570FA2" w14:textId="77777777" w:rsidR="00D9655F" w:rsidRPr="00EE5F0E" w:rsidRDefault="00D9655F" w:rsidP="007B4A73">
      <w:pPr>
        <w:numPr>
          <w:ilvl w:val="0"/>
          <w:numId w:val="15"/>
        </w:numPr>
        <w:jc w:val="both"/>
        <w:rPr>
          <w:rFonts w:asciiTheme="majorHAnsi" w:hAnsiTheme="majorHAnsi" w:cstheme="majorHAnsi"/>
          <w:iCs/>
        </w:rPr>
      </w:pPr>
      <w:r w:rsidRPr="00EE5F0E">
        <w:rPr>
          <w:rFonts w:asciiTheme="majorHAnsi" w:hAnsiTheme="majorHAnsi" w:cstheme="majorHAnsi"/>
          <w:iCs/>
        </w:rPr>
        <w:t>Wykonawca powinien mieć świadomość, że wykonana w ten sposób część robót może nie zostać zaakceptowana, a należne za nią płatności wstrzymane.</w:t>
      </w:r>
    </w:p>
    <w:p w14:paraId="20FF9A70" w14:textId="77777777" w:rsidR="00D9655F" w:rsidRPr="00EE5F0E" w:rsidRDefault="00D9655F" w:rsidP="00D9655F">
      <w:pPr>
        <w:ind w:left="720"/>
        <w:jc w:val="both"/>
        <w:rPr>
          <w:rFonts w:asciiTheme="majorHAnsi" w:hAnsiTheme="majorHAnsi" w:cstheme="majorHAnsi"/>
          <w:iCs/>
        </w:rPr>
      </w:pPr>
    </w:p>
    <w:p w14:paraId="08D47356" w14:textId="77777777" w:rsidR="00D9655F" w:rsidRPr="00EE5F0E" w:rsidRDefault="00D9655F" w:rsidP="00D9655F">
      <w:pPr>
        <w:ind w:left="720"/>
        <w:jc w:val="both"/>
        <w:rPr>
          <w:rFonts w:asciiTheme="majorHAnsi" w:hAnsiTheme="majorHAnsi" w:cstheme="majorHAnsi"/>
          <w:iCs/>
          <w:u w:val="single"/>
        </w:rPr>
      </w:pPr>
      <w:r w:rsidRPr="00EE5F0E">
        <w:rPr>
          <w:rFonts w:asciiTheme="majorHAnsi" w:hAnsiTheme="majorHAnsi" w:cstheme="majorHAnsi"/>
          <w:iCs/>
          <w:u w:val="single"/>
        </w:rPr>
        <w:t>Przechowywanie i składowanie materiałów</w:t>
      </w:r>
    </w:p>
    <w:p w14:paraId="59596A01" w14:textId="77777777" w:rsidR="00D9655F" w:rsidRPr="00EE5F0E" w:rsidRDefault="00D9655F" w:rsidP="007B4A73">
      <w:pPr>
        <w:numPr>
          <w:ilvl w:val="0"/>
          <w:numId w:val="16"/>
        </w:numPr>
        <w:jc w:val="both"/>
        <w:rPr>
          <w:rFonts w:asciiTheme="majorHAnsi" w:hAnsiTheme="majorHAnsi" w:cstheme="majorHAnsi"/>
          <w:iCs/>
        </w:rPr>
      </w:pPr>
      <w:r w:rsidRPr="00EE5F0E">
        <w:rPr>
          <w:rFonts w:asciiTheme="majorHAnsi" w:hAnsiTheme="majorHAnsi" w:cstheme="majorHAnsi"/>
          <w:iCs/>
        </w:rPr>
        <w:t>Wykonawca zapewni aby czasowo składane materiały, do czasu ich wykorzystania do robót, były zabezpieczone przed zanieczyszczeniami, zachowały swoją jakość i właściwości i były dostępne do kontroli przez upoważnionego przedstawiciela Inwestora.</w:t>
      </w:r>
    </w:p>
    <w:p w14:paraId="5644984E" w14:textId="16F43B49" w:rsidR="00D9655F" w:rsidRPr="00EE5F0E" w:rsidRDefault="00D9655F" w:rsidP="007B4A73">
      <w:pPr>
        <w:numPr>
          <w:ilvl w:val="0"/>
          <w:numId w:val="16"/>
        </w:numPr>
        <w:jc w:val="both"/>
        <w:rPr>
          <w:rFonts w:asciiTheme="majorHAnsi" w:hAnsiTheme="majorHAnsi" w:cstheme="majorHAnsi"/>
          <w:iCs/>
        </w:rPr>
      </w:pPr>
      <w:r w:rsidRPr="00EE5F0E">
        <w:rPr>
          <w:rFonts w:asciiTheme="majorHAnsi" w:hAnsiTheme="majorHAnsi" w:cstheme="majorHAnsi"/>
          <w:iCs/>
        </w:rPr>
        <w:t xml:space="preserve">Miejsca czasowego składowania będą zlokalizowane w obrębie przekazanego placu budowy </w:t>
      </w:r>
      <w:r w:rsidR="00864B0D" w:rsidRPr="00EE5F0E">
        <w:rPr>
          <w:rFonts w:asciiTheme="majorHAnsi" w:hAnsiTheme="majorHAnsi" w:cstheme="majorHAnsi"/>
          <w:iCs/>
        </w:rPr>
        <w:br/>
      </w:r>
      <w:r w:rsidRPr="00EE5F0E">
        <w:rPr>
          <w:rFonts w:asciiTheme="majorHAnsi" w:hAnsiTheme="majorHAnsi" w:cstheme="majorHAnsi"/>
          <w:iCs/>
        </w:rPr>
        <w:lastRenderedPageBreak/>
        <w:t>w miejscach uzgodnionych z upoważnionym przedstawicielem Inwestora lub poza placem budowy w miejscach zorganizowanych przez Wykonawcę.</w:t>
      </w:r>
    </w:p>
    <w:p w14:paraId="2093D06A" w14:textId="77777777" w:rsidR="00D9655F" w:rsidRPr="00EE5F0E" w:rsidRDefault="00D9655F" w:rsidP="00D9655F">
      <w:pPr>
        <w:ind w:left="720"/>
        <w:jc w:val="both"/>
        <w:rPr>
          <w:rFonts w:asciiTheme="majorHAnsi" w:hAnsiTheme="majorHAnsi" w:cstheme="majorHAnsi"/>
          <w:iCs/>
        </w:rPr>
      </w:pPr>
    </w:p>
    <w:p w14:paraId="61AF3172"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Wariantowe stosowanie materiałów</w:t>
      </w:r>
    </w:p>
    <w:p w14:paraId="1908D26F"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Jeżeli dokumentacja projektowa lub program funkcjonalno-użytkowy przewidują możliwość wariantowego zastosowania rodzaju materiału w wykonywanych robotach, Wykonawca powiadomi upoważnionego przedstawiciela Inwestora o swoim zamiarze co najmniej 2 tygodnie przed użyciem materiału. Wybrany i zaakceptowany rodzaj materiału nie może być później zmieniony bez zgody upoważnionego przedstawiciela Inwestora. </w:t>
      </w:r>
    </w:p>
    <w:p w14:paraId="027DB502"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Transport materiałów na Plac budowy zapewnia Wykonawca na własny koszt.</w:t>
      </w:r>
    </w:p>
    <w:p w14:paraId="2B95C88C" w14:textId="77777777" w:rsidR="00D9655F" w:rsidRPr="00EE5F0E" w:rsidRDefault="00D9655F" w:rsidP="00D9655F">
      <w:pPr>
        <w:ind w:left="720"/>
        <w:jc w:val="both"/>
        <w:rPr>
          <w:rFonts w:asciiTheme="majorHAnsi" w:hAnsiTheme="majorHAnsi" w:cstheme="majorHAnsi"/>
          <w:b/>
          <w:iCs/>
        </w:rPr>
      </w:pPr>
    </w:p>
    <w:p w14:paraId="2C3B6CE4" w14:textId="77777777" w:rsidR="00D9655F" w:rsidRPr="00EE5F0E" w:rsidRDefault="00D9655F" w:rsidP="00D9655F">
      <w:pPr>
        <w:spacing w:line="276" w:lineRule="auto"/>
        <w:ind w:left="720"/>
        <w:jc w:val="both"/>
        <w:rPr>
          <w:rFonts w:asciiTheme="majorHAnsi" w:hAnsiTheme="majorHAnsi" w:cstheme="majorHAnsi"/>
          <w:bCs/>
          <w:iCs/>
          <w:u w:val="single"/>
        </w:rPr>
      </w:pPr>
      <w:r w:rsidRPr="00EE5F0E">
        <w:rPr>
          <w:rFonts w:asciiTheme="majorHAnsi" w:hAnsiTheme="majorHAnsi" w:cstheme="majorHAnsi"/>
          <w:bCs/>
          <w:iCs/>
          <w:u w:val="single"/>
        </w:rPr>
        <w:t>Źródła pozyskania materiałów</w:t>
      </w:r>
    </w:p>
    <w:p w14:paraId="7ECD42FD" w14:textId="32930D01"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Źródła pozyskania wszelkich materiałów powinny być wybrane przez Wykonawcę </w:t>
      </w:r>
      <w:r w:rsidR="00864B0D" w:rsidRPr="00EE5F0E">
        <w:rPr>
          <w:rFonts w:asciiTheme="majorHAnsi" w:hAnsiTheme="majorHAnsi" w:cstheme="majorHAnsi"/>
          <w:iCs/>
        </w:rPr>
        <w:br/>
      </w:r>
      <w:r w:rsidRPr="00EE5F0E">
        <w:rPr>
          <w:rFonts w:asciiTheme="majorHAnsi" w:hAnsiTheme="majorHAnsi" w:cstheme="majorHAnsi"/>
          <w:iCs/>
        </w:rPr>
        <w:t>z wyprzedzeniem, przed rozpoczęciem robót. Materiały do budowy instalacji nabywane są przez Wykonawcę. Wszystkie materiały użyte do budowy i przebudowy powinny spełniać warunki określone w odpowiednich normach przedmiotowych i posiadać odpowiednie dopuszczenie do stosowania, a w przypadku braku normy powinny odpowiadać warunkom technicznym wytwórni lub innym warunkom umownym.</w:t>
      </w:r>
    </w:p>
    <w:p w14:paraId="238FCDC9" w14:textId="77777777" w:rsidR="00D9655F" w:rsidRPr="00EE5F0E" w:rsidRDefault="00D9655F" w:rsidP="00D9655F">
      <w:pPr>
        <w:ind w:left="720"/>
        <w:jc w:val="both"/>
        <w:rPr>
          <w:rFonts w:asciiTheme="majorHAnsi" w:hAnsiTheme="majorHAnsi" w:cstheme="majorHAnsi"/>
          <w:iCs/>
        </w:rPr>
      </w:pPr>
    </w:p>
    <w:p w14:paraId="33887945" w14:textId="77777777" w:rsidR="00B96A4B" w:rsidRPr="00EE5F0E" w:rsidRDefault="00B96A4B" w:rsidP="00D9655F">
      <w:pPr>
        <w:ind w:left="720"/>
        <w:jc w:val="both"/>
        <w:rPr>
          <w:rFonts w:asciiTheme="majorHAnsi" w:hAnsiTheme="majorHAnsi" w:cstheme="majorHAnsi"/>
          <w:iCs/>
        </w:rPr>
      </w:pPr>
    </w:p>
    <w:p w14:paraId="5ED664D2"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Warunki przyjęcia na budowę materiałów do robót montażowych</w:t>
      </w:r>
    </w:p>
    <w:p w14:paraId="61E6AD18"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Wyroby do robót montażowych mogą być przyjęte na budowę, jeśli spełniają następujące warunki:</w:t>
      </w:r>
    </w:p>
    <w:p w14:paraId="698B65A1" w14:textId="77777777" w:rsidR="00D9655F" w:rsidRPr="00EE5F0E" w:rsidRDefault="00D9655F" w:rsidP="007B4A73">
      <w:pPr>
        <w:pStyle w:val="Akapitzlist"/>
        <w:numPr>
          <w:ilvl w:val="0"/>
          <w:numId w:val="17"/>
        </w:numPr>
        <w:jc w:val="both"/>
        <w:rPr>
          <w:rFonts w:asciiTheme="majorHAnsi" w:hAnsiTheme="majorHAnsi" w:cstheme="majorHAnsi"/>
          <w:iCs/>
        </w:rPr>
      </w:pPr>
      <w:r w:rsidRPr="00EE5F0E">
        <w:rPr>
          <w:rFonts w:asciiTheme="majorHAnsi" w:hAnsiTheme="majorHAnsi" w:cstheme="majorHAnsi"/>
          <w:iCs/>
        </w:rPr>
        <w:t>są zgodne z ich wyszczególnieniem i charakterystyką podaną w opracowaniu technicznym, wzorcowej dokumentacji projektowej i specyfikacji technicznej ST,</w:t>
      </w:r>
    </w:p>
    <w:p w14:paraId="23C6D19E" w14:textId="77777777" w:rsidR="00D9655F" w:rsidRPr="00EE5F0E" w:rsidRDefault="00D9655F" w:rsidP="007B4A73">
      <w:pPr>
        <w:pStyle w:val="Akapitzlist"/>
        <w:numPr>
          <w:ilvl w:val="0"/>
          <w:numId w:val="17"/>
        </w:numPr>
        <w:jc w:val="both"/>
        <w:rPr>
          <w:rFonts w:asciiTheme="majorHAnsi" w:hAnsiTheme="majorHAnsi" w:cstheme="majorHAnsi"/>
          <w:iCs/>
        </w:rPr>
      </w:pPr>
      <w:r w:rsidRPr="00EE5F0E">
        <w:rPr>
          <w:rFonts w:asciiTheme="majorHAnsi" w:hAnsiTheme="majorHAnsi" w:cstheme="majorHAnsi"/>
          <w:iCs/>
        </w:rPr>
        <w:t>są właściwie oznakowane i opakowane,</w:t>
      </w:r>
    </w:p>
    <w:p w14:paraId="1D64651B" w14:textId="77777777" w:rsidR="00D9655F" w:rsidRPr="00EE5F0E" w:rsidRDefault="00D9655F" w:rsidP="007B4A73">
      <w:pPr>
        <w:pStyle w:val="Akapitzlist"/>
        <w:numPr>
          <w:ilvl w:val="0"/>
          <w:numId w:val="17"/>
        </w:numPr>
        <w:jc w:val="both"/>
        <w:rPr>
          <w:rFonts w:asciiTheme="majorHAnsi" w:hAnsiTheme="majorHAnsi" w:cstheme="majorHAnsi"/>
          <w:iCs/>
        </w:rPr>
      </w:pPr>
      <w:r w:rsidRPr="00EE5F0E">
        <w:rPr>
          <w:rFonts w:asciiTheme="majorHAnsi" w:hAnsiTheme="majorHAnsi" w:cstheme="majorHAnsi"/>
          <w:iCs/>
        </w:rPr>
        <w:t>spełniają wymagane właściwości wskazane odpowiednimi dokumentami odniesienia,</w:t>
      </w:r>
    </w:p>
    <w:p w14:paraId="2F8773F5" w14:textId="77777777" w:rsidR="00D9655F" w:rsidRPr="00EE5F0E" w:rsidRDefault="00D9655F" w:rsidP="007B4A73">
      <w:pPr>
        <w:pStyle w:val="Akapitzlist"/>
        <w:numPr>
          <w:ilvl w:val="0"/>
          <w:numId w:val="17"/>
        </w:numPr>
        <w:jc w:val="both"/>
        <w:rPr>
          <w:rFonts w:asciiTheme="majorHAnsi" w:hAnsiTheme="majorHAnsi" w:cstheme="majorHAnsi"/>
          <w:iCs/>
        </w:rPr>
      </w:pPr>
      <w:r w:rsidRPr="00EE5F0E">
        <w:rPr>
          <w:rFonts w:asciiTheme="majorHAnsi" w:hAnsiTheme="majorHAnsi" w:cstheme="majorHAnsi"/>
          <w:iCs/>
        </w:rPr>
        <w:t>producent dostarczył dokumenty świadczące o dopuszczeniu ich do obrotu powszechnego lub jednostkowego zastosowania, a w odniesieniu do fabrycznie przygotowanych prefabrykatów również karty katalogowe wyrobów lub firmowe wytyczne stosowania wyrobów; niedopuszczalne jest stosowanie do robót montażowych wyrobów i materiałów nieznanego pochodzenia.</w:t>
      </w:r>
    </w:p>
    <w:p w14:paraId="7A784BDA" w14:textId="77777777" w:rsidR="00D9655F" w:rsidRPr="00EE5F0E" w:rsidRDefault="00D9655F" w:rsidP="00D9655F">
      <w:pPr>
        <w:ind w:left="720"/>
        <w:jc w:val="both"/>
        <w:rPr>
          <w:rFonts w:asciiTheme="majorHAnsi" w:hAnsiTheme="majorHAnsi" w:cstheme="majorHAnsi"/>
          <w:iCs/>
        </w:rPr>
      </w:pPr>
    </w:p>
    <w:p w14:paraId="7402DFD4"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Materiały nieodpowiadające wymaganiom Specyfikacji Technicznej</w:t>
      </w:r>
    </w:p>
    <w:p w14:paraId="2D51CF1D"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Materiały nieodpowiadające wymaganiom Specyfikacji Technicznych zostaną przez Wykonawcę wywiezione z Terenu budowy bądź złożone w miejscu wskazanym przez Inspektora Nadzoru. Jeśli Inspektor Nadzoru zezwoli Wykonawcy na użycie tych materiałów do innych Robót, niż te, dla których zostały zakupione, to koszt tych materiałów zostanie przewartościowany przez Inspektora Nadzoru. Każdy rodzaj robót, w którym znajdują się niezbadane i niezaakceptowane materiały, Wykonawca wykonuje na własne ryzyko, licząc się z jego nieprzyjęciem i brakiem zapłaty, bądź rozbiórkę na koszt Wykonawcy.</w:t>
      </w:r>
    </w:p>
    <w:p w14:paraId="36835232" w14:textId="77777777" w:rsidR="00D9655F" w:rsidRPr="00EE5F0E" w:rsidRDefault="00D9655F" w:rsidP="00D9655F">
      <w:pPr>
        <w:ind w:left="720"/>
        <w:jc w:val="both"/>
        <w:rPr>
          <w:rFonts w:asciiTheme="majorHAnsi" w:hAnsiTheme="majorHAnsi" w:cstheme="majorHAnsi"/>
          <w:iCs/>
        </w:rPr>
      </w:pPr>
    </w:p>
    <w:p w14:paraId="06F491F5" w14:textId="77777777" w:rsidR="00771F3E" w:rsidRPr="00EE5F0E" w:rsidRDefault="00771F3E" w:rsidP="00D9655F">
      <w:pPr>
        <w:ind w:left="720"/>
        <w:jc w:val="both"/>
        <w:rPr>
          <w:rFonts w:asciiTheme="majorHAnsi" w:hAnsiTheme="majorHAnsi" w:cstheme="majorHAnsi"/>
          <w:iCs/>
        </w:rPr>
      </w:pPr>
    </w:p>
    <w:p w14:paraId="03D39307" w14:textId="77777777" w:rsidR="00771F3E" w:rsidRPr="00EE5F0E" w:rsidRDefault="00771F3E" w:rsidP="00D9655F">
      <w:pPr>
        <w:ind w:left="720"/>
        <w:jc w:val="both"/>
        <w:rPr>
          <w:rFonts w:asciiTheme="majorHAnsi" w:hAnsiTheme="majorHAnsi" w:cstheme="majorHAnsi"/>
          <w:iCs/>
        </w:rPr>
      </w:pPr>
    </w:p>
    <w:p w14:paraId="66F506A7"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lastRenderedPageBreak/>
        <w:t>Przechowywanie i składowanie materiałów</w:t>
      </w:r>
    </w:p>
    <w:p w14:paraId="610D213D"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Wykonawca zapewni, aby tymczasowo składowane materiały, do czasu, gdy będą one potrzebne do robót, były zabezpieczone przed zanieczyszczeniem, uszkodzeniem oraz zachowały swoją jakość i właściwość do robót i były dostępne do kontroli przez Inspektora Nadzoru.</w:t>
      </w:r>
    </w:p>
    <w:p w14:paraId="4FC10291" w14:textId="66BC1988"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Miejsca czasowego składowania będą zlokalizowane w obrębie placu budowy, </w:t>
      </w:r>
      <w:r w:rsidRPr="00EE5F0E">
        <w:rPr>
          <w:rFonts w:asciiTheme="majorHAnsi" w:hAnsiTheme="majorHAnsi" w:cstheme="majorHAnsi"/>
          <w:iCs/>
        </w:rPr>
        <w:br/>
        <w:t>w miejscach uzgodnionych z Zamawiającym i Inspektorem Nadzoru lub poza placem budowy w miejscach zorganizowanych przez Wykonawcę.</w:t>
      </w:r>
    </w:p>
    <w:p w14:paraId="3A8C539C" w14:textId="77777777" w:rsidR="00D9655F" w:rsidRPr="00EE5F0E" w:rsidRDefault="00D9655F" w:rsidP="00D9655F">
      <w:pPr>
        <w:ind w:left="720"/>
        <w:jc w:val="both"/>
        <w:rPr>
          <w:rFonts w:asciiTheme="majorHAnsi" w:hAnsiTheme="majorHAnsi" w:cstheme="majorHAnsi"/>
          <w:iCs/>
        </w:rPr>
      </w:pPr>
    </w:p>
    <w:p w14:paraId="347066D5" w14:textId="77777777" w:rsidR="00D9655F" w:rsidRPr="00EE5F0E" w:rsidRDefault="00D9655F" w:rsidP="00D9655F">
      <w:pPr>
        <w:spacing w:line="276" w:lineRule="auto"/>
        <w:ind w:left="720"/>
        <w:jc w:val="both"/>
        <w:rPr>
          <w:rFonts w:asciiTheme="majorHAnsi" w:hAnsiTheme="majorHAnsi" w:cstheme="majorHAnsi"/>
          <w:iCs/>
          <w:u w:val="single"/>
        </w:rPr>
      </w:pPr>
      <w:r w:rsidRPr="00EE5F0E">
        <w:rPr>
          <w:rFonts w:asciiTheme="majorHAnsi" w:hAnsiTheme="majorHAnsi" w:cstheme="majorHAnsi"/>
          <w:iCs/>
          <w:u w:val="single"/>
        </w:rPr>
        <w:t>Wariantowe stosowanie materiałów</w:t>
      </w:r>
    </w:p>
    <w:p w14:paraId="5725C714" w14:textId="7D2FE53A"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Jeśli opracowanie techniczne, wzorcowa dokumentacja projektowa lub </w:t>
      </w:r>
      <w:proofErr w:type="spellStart"/>
      <w:r w:rsidRPr="00EE5F0E">
        <w:rPr>
          <w:rFonts w:asciiTheme="majorHAnsi" w:hAnsiTheme="majorHAnsi" w:cstheme="majorHAnsi"/>
          <w:iCs/>
        </w:rPr>
        <w:t>STWiOR</w:t>
      </w:r>
      <w:proofErr w:type="spellEnd"/>
      <w:r w:rsidRPr="00EE5F0E">
        <w:rPr>
          <w:rFonts w:asciiTheme="majorHAnsi" w:hAnsiTheme="majorHAnsi" w:cstheme="majorHAnsi"/>
          <w:iCs/>
        </w:rPr>
        <w:t xml:space="preserve"> przewidują możliwość wariantowego zastosowania materiału w wykonywanych robotach, Wykonawca powiadomi Zamawiającego i Inspektora Nadzoru o swoim zamiarze, co najmniej 7 dni przed użyciem materiału albo w okresie dłuższym, jeśli będzie to wymagane dla badań prowadzonych przez Inspektora Nadzoru. Wybrany i zaakceptowany rodzaj materiału nie może być później zmieniany bez zgody Inspektora Nadzoru.</w:t>
      </w:r>
    </w:p>
    <w:p w14:paraId="5F5331F7" w14:textId="77777777" w:rsidR="00D9655F" w:rsidRPr="00EE5F0E" w:rsidRDefault="00D9655F" w:rsidP="00D9655F">
      <w:pPr>
        <w:ind w:left="720"/>
        <w:rPr>
          <w:rFonts w:asciiTheme="majorHAnsi" w:hAnsiTheme="majorHAnsi" w:cstheme="majorHAnsi"/>
          <w:iCs/>
        </w:rPr>
      </w:pPr>
    </w:p>
    <w:p w14:paraId="15B0B98F" w14:textId="69BEBF92" w:rsidR="00D9655F" w:rsidRPr="00EE5F0E" w:rsidRDefault="00C26AA2" w:rsidP="00D9655F">
      <w:pPr>
        <w:pStyle w:val="Nagwek2"/>
        <w:rPr>
          <w:rFonts w:asciiTheme="majorHAnsi" w:eastAsiaTheme="minorHAnsi" w:hAnsiTheme="majorHAnsi" w:cstheme="majorHAnsi"/>
        </w:rPr>
      </w:pPr>
      <w:bookmarkStart w:id="71" w:name="_Toc124009692"/>
      <w:bookmarkStart w:id="72" w:name="_Toc208833421"/>
      <w:r w:rsidRPr="00EE5F0E">
        <w:rPr>
          <w:rFonts w:asciiTheme="majorHAnsi" w:eastAsiaTheme="minorHAnsi" w:hAnsiTheme="majorHAnsi" w:cstheme="majorHAnsi"/>
        </w:rPr>
        <w:t>4</w:t>
      </w:r>
      <w:r w:rsidR="00D9655F" w:rsidRPr="00EE5F0E">
        <w:rPr>
          <w:rFonts w:asciiTheme="majorHAnsi" w:eastAsiaTheme="minorHAnsi" w:hAnsiTheme="majorHAnsi" w:cstheme="majorHAnsi"/>
        </w:rPr>
        <w:t>.3.  Odbiory</w:t>
      </w:r>
      <w:bookmarkEnd w:id="71"/>
      <w:bookmarkEnd w:id="72"/>
    </w:p>
    <w:p w14:paraId="37CB5AD9" w14:textId="77777777" w:rsidR="00D9655F" w:rsidRPr="00EE5F0E" w:rsidRDefault="00D9655F" w:rsidP="00D9655F">
      <w:pPr>
        <w:rPr>
          <w:rFonts w:asciiTheme="majorHAnsi" w:hAnsiTheme="majorHAnsi" w:cstheme="majorHAnsi"/>
        </w:rPr>
      </w:pPr>
    </w:p>
    <w:p w14:paraId="0F68FDA4" w14:textId="77777777" w:rsidR="00D9655F" w:rsidRPr="00EE5F0E" w:rsidRDefault="00D9655F" w:rsidP="007B4A73">
      <w:pPr>
        <w:numPr>
          <w:ilvl w:val="0"/>
          <w:numId w:val="18"/>
        </w:numPr>
        <w:jc w:val="both"/>
        <w:rPr>
          <w:rFonts w:asciiTheme="majorHAnsi" w:hAnsiTheme="majorHAnsi" w:cstheme="majorHAnsi"/>
          <w:iCs/>
        </w:rPr>
      </w:pPr>
      <w:r w:rsidRPr="00EE5F0E">
        <w:rPr>
          <w:rFonts w:asciiTheme="majorHAnsi" w:hAnsiTheme="majorHAnsi" w:cstheme="majorHAnsi"/>
          <w:iCs/>
        </w:rPr>
        <w:t>Zamawiający zastrzega sobie prawo do kontrolowania stanu zaawansowania realizowanych robót.,</w:t>
      </w:r>
    </w:p>
    <w:p w14:paraId="49D74901" w14:textId="77777777" w:rsidR="00D9655F" w:rsidRPr="00EE5F0E" w:rsidRDefault="00D9655F" w:rsidP="007B4A73">
      <w:pPr>
        <w:numPr>
          <w:ilvl w:val="0"/>
          <w:numId w:val="18"/>
        </w:numPr>
        <w:jc w:val="both"/>
        <w:rPr>
          <w:rFonts w:asciiTheme="majorHAnsi" w:hAnsiTheme="majorHAnsi" w:cstheme="majorHAnsi"/>
          <w:iCs/>
        </w:rPr>
      </w:pPr>
      <w:r w:rsidRPr="00EE5F0E">
        <w:rPr>
          <w:rFonts w:asciiTheme="majorHAnsi" w:hAnsiTheme="majorHAnsi" w:cstheme="majorHAnsi"/>
          <w:iCs/>
        </w:rPr>
        <w:t>Zgłoszenie do Odbioru Końcowego robót po ich zakończeniu następuje na piśmie (możliwość faksem) Zamawiającemu,</w:t>
      </w:r>
    </w:p>
    <w:p w14:paraId="404D5B75" w14:textId="79C78993" w:rsidR="00D9655F" w:rsidRPr="00EE5F0E" w:rsidRDefault="00D9655F" w:rsidP="00C26AA2">
      <w:pPr>
        <w:numPr>
          <w:ilvl w:val="0"/>
          <w:numId w:val="18"/>
        </w:numPr>
        <w:jc w:val="both"/>
        <w:rPr>
          <w:rFonts w:asciiTheme="majorHAnsi" w:hAnsiTheme="majorHAnsi" w:cstheme="majorHAnsi"/>
          <w:iCs/>
        </w:rPr>
      </w:pPr>
      <w:r w:rsidRPr="00EE5F0E">
        <w:rPr>
          <w:rFonts w:asciiTheme="majorHAnsi" w:hAnsiTheme="majorHAnsi" w:cstheme="majorHAnsi"/>
          <w:iCs/>
        </w:rPr>
        <w:t xml:space="preserve">Zamawiający zobowiązuje się do zorganizowania Odbioru Końcowego na wykonane roboty </w:t>
      </w:r>
      <w:r w:rsidR="00864B0D" w:rsidRPr="00EE5F0E">
        <w:rPr>
          <w:rFonts w:asciiTheme="majorHAnsi" w:hAnsiTheme="majorHAnsi" w:cstheme="majorHAnsi"/>
          <w:iCs/>
        </w:rPr>
        <w:br/>
      </w:r>
      <w:r w:rsidRPr="00EE5F0E">
        <w:rPr>
          <w:rFonts w:asciiTheme="majorHAnsi" w:hAnsiTheme="majorHAnsi" w:cstheme="majorHAnsi"/>
          <w:iCs/>
        </w:rPr>
        <w:t>w terminie 7 dni od daty zgłoszenia. Odbiór Końcowy Przedmiotu Zamówienia nastąpi po zrealizowaniu całego zakresu Umowy. Przy Odbiorze Końcowym Przedmiotu Zamówienia Zamawiający dokonuje rozliczenia ilościowego i jakościowego Wykonawcy z wykonanych robót. Warunkiem dokonania Odbioru Końcowego jest posiadanie przez Wykonawcę wszelkich wymaganych prawem protokołów odbiorów technicznych oraz kompletna dokumentacja powykonawcza, obejmująca w szczególności projekty, atesty na materiały, gwarancje, DTR, instrukcje, protokoły pomiarów, certyfikaty.</w:t>
      </w:r>
    </w:p>
    <w:p w14:paraId="72BA6F64" w14:textId="77777777" w:rsidR="00D9655F" w:rsidRPr="00EE5F0E" w:rsidRDefault="00D9655F" w:rsidP="007B4A73">
      <w:pPr>
        <w:numPr>
          <w:ilvl w:val="0"/>
          <w:numId w:val="18"/>
        </w:numPr>
        <w:jc w:val="both"/>
        <w:rPr>
          <w:rFonts w:asciiTheme="majorHAnsi" w:hAnsiTheme="majorHAnsi" w:cstheme="majorHAnsi"/>
          <w:iCs/>
        </w:rPr>
      </w:pPr>
      <w:r w:rsidRPr="00EE5F0E">
        <w:rPr>
          <w:rFonts w:asciiTheme="majorHAnsi" w:hAnsiTheme="majorHAnsi" w:cstheme="majorHAnsi"/>
          <w:iCs/>
        </w:rPr>
        <w:t>Zamawiający zastrzega sobie prawo do kontrolowania stanu zaawansowania realizowanych robót.</w:t>
      </w:r>
    </w:p>
    <w:p w14:paraId="75505200" w14:textId="77777777" w:rsidR="00D9655F" w:rsidRPr="00EE5F0E" w:rsidRDefault="00D9655F" w:rsidP="007B4A73">
      <w:pPr>
        <w:numPr>
          <w:ilvl w:val="0"/>
          <w:numId w:val="18"/>
        </w:numPr>
        <w:jc w:val="both"/>
        <w:rPr>
          <w:rFonts w:asciiTheme="majorHAnsi" w:hAnsiTheme="majorHAnsi" w:cstheme="majorHAnsi"/>
          <w:iCs/>
        </w:rPr>
      </w:pPr>
      <w:r w:rsidRPr="00EE5F0E">
        <w:rPr>
          <w:rFonts w:asciiTheme="majorHAnsi" w:hAnsiTheme="majorHAnsi" w:cstheme="majorHAnsi"/>
          <w:iCs/>
        </w:rPr>
        <w:t>Zamawiający zastrzega sobie prawo do zatwierdzenia projektu technicznego oraz przyjętych w nim rozwiązań technicznych.</w:t>
      </w:r>
    </w:p>
    <w:p w14:paraId="2566C1D0" w14:textId="77777777" w:rsidR="00D9655F" w:rsidRPr="00EE5F0E" w:rsidRDefault="00D9655F" w:rsidP="007B4A73">
      <w:pPr>
        <w:numPr>
          <w:ilvl w:val="0"/>
          <w:numId w:val="18"/>
        </w:numPr>
        <w:jc w:val="both"/>
        <w:rPr>
          <w:rFonts w:asciiTheme="majorHAnsi" w:hAnsiTheme="majorHAnsi" w:cstheme="majorHAnsi"/>
          <w:iCs/>
        </w:rPr>
      </w:pPr>
      <w:r w:rsidRPr="00EE5F0E">
        <w:rPr>
          <w:rFonts w:asciiTheme="majorHAnsi" w:hAnsiTheme="majorHAnsi" w:cstheme="majorHAnsi"/>
          <w:iCs/>
        </w:rPr>
        <w:t>Zgłoszenie do odbiorów częściowych dla każdej rozliczanej instalacji i do odbioru końcowego robót po ich zakończeniu następuje na piśmie Zamawiającemu.</w:t>
      </w:r>
    </w:p>
    <w:p w14:paraId="72260D1F" w14:textId="3BCC1BF4" w:rsidR="00D9655F" w:rsidRPr="00EE5F0E" w:rsidRDefault="00D9655F" w:rsidP="007B4A73">
      <w:pPr>
        <w:numPr>
          <w:ilvl w:val="0"/>
          <w:numId w:val="18"/>
        </w:numPr>
        <w:jc w:val="both"/>
        <w:rPr>
          <w:rFonts w:asciiTheme="majorHAnsi" w:hAnsiTheme="majorHAnsi" w:cstheme="majorHAnsi"/>
          <w:iCs/>
        </w:rPr>
      </w:pPr>
      <w:r w:rsidRPr="00EE5F0E">
        <w:rPr>
          <w:rFonts w:asciiTheme="majorHAnsi" w:hAnsiTheme="majorHAnsi" w:cstheme="majorHAnsi"/>
          <w:iCs/>
        </w:rPr>
        <w:t xml:space="preserve">Zamawiający zobowiązuje się wyznaczyć terminy odbiorów częściowych i odbioru końcowego na wykonane dostawy/roboty w terminie 7 dni od dnia pisemnego zawiadomienia go przez Wykonawcę o zakończeniu prac i gotowości do przystąpienia do odbioru. Odbiór Końcowy Przedmiotu Zamówienia nastąpi po zrealizowaniu całego zakresu Umowy. Przy Odbiorze Końcowym Przedmiotu Zamówienia Zamawiający dokonuje rozliczenia ilościowego i jakościowego Wykonawcy z wykonanych robót. Warunkiem dokonania Odbioru Końcowego jest posiadanie przez Wykonawcę wszelkich wymaganych prawem protokołów odbiorów technicznych oraz kompletna dokumentacja powykonawcza, </w:t>
      </w:r>
      <w:r w:rsidRPr="00EE5F0E">
        <w:rPr>
          <w:rFonts w:asciiTheme="majorHAnsi" w:hAnsiTheme="majorHAnsi" w:cstheme="majorHAnsi"/>
          <w:iCs/>
        </w:rPr>
        <w:lastRenderedPageBreak/>
        <w:t>obejmująca w szczególności projekty, atesty na materiały, gwarancje, DTR, instrukcje, protokoły pomiarów, certyfikaty, deklaracje, raporty z badań, schematów.</w:t>
      </w:r>
    </w:p>
    <w:p w14:paraId="38D23FD2" w14:textId="77777777" w:rsidR="00D9655F" w:rsidRPr="00EE5F0E" w:rsidRDefault="00D9655F" w:rsidP="00D9655F">
      <w:pPr>
        <w:ind w:left="720"/>
        <w:jc w:val="both"/>
        <w:rPr>
          <w:rFonts w:asciiTheme="majorHAnsi" w:hAnsiTheme="majorHAnsi" w:cstheme="majorHAnsi"/>
          <w:iCs/>
        </w:rPr>
      </w:pPr>
    </w:p>
    <w:p w14:paraId="74E721F2" w14:textId="4F01E4B1" w:rsidR="00D9655F" w:rsidRPr="00EE5F0E" w:rsidRDefault="00C26AA2" w:rsidP="00D9655F">
      <w:pPr>
        <w:pStyle w:val="Nagwek3"/>
        <w:rPr>
          <w:rFonts w:asciiTheme="majorHAnsi" w:hAnsiTheme="majorHAnsi" w:cstheme="majorHAnsi"/>
        </w:rPr>
      </w:pPr>
      <w:bookmarkStart w:id="73" w:name="_Toc208833422"/>
      <w:r w:rsidRPr="00EE5F0E">
        <w:rPr>
          <w:rFonts w:asciiTheme="majorHAnsi" w:hAnsiTheme="majorHAnsi" w:cstheme="majorHAnsi"/>
        </w:rPr>
        <w:t>4</w:t>
      </w:r>
      <w:r w:rsidR="00D9655F" w:rsidRPr="00EE5F0E">
        <w:rPr>
          <w:rFonts w:asciiTheme="majorHAnsi" w:hAnsiTheme="majorHAnsi" w:cstheme="majorHAnsi"/>
        </w:rPr>
        <w:t>.3.1 Odbiór robót</w:t>
      </w:r>
      <w:bookmarkEnd w:id="73"/>
    </w:p>
    <w:p w14:paraId="620E25C4" w14:textId="77777777" w:rsidR="00D9655F" w:rsidRPr="00EE5F0E" w:rsidRDefault="00D9655F" w:rsidP="00D9655F">
      <w:pPr>
        <w:ind w:left="720"/>
        <w:jc w:val="both"/>
        <w:rPr>
          <w:rFonts w:asciiTheme="majorHAnsi" w:hAnsiTheme="majorHAnsi" w:cstheme="majorHAnsi"/>
          <w:b/>
          <w:bCs/>
          <w:iCs/>
        </w:rPr>
      </w:pPr>
    </w:p>
    <w:p w14:paraId="53CBBCEC" w14:textId="77777777" w:rsidR="00D9655F" w:rsidRPr="00EE5F0E" w:rsidRDefault="00D9655F" w:rsidP="00D9655F">
      <w:pPr>
        <w:ind w:firstLine="360"/>
        <w:jc w:val="both"/>
        <w:rPr>
          <w:rFonts w:asciiTheme="majorHAnsi" w:hAnsiTheme="majorHAnsi" w:cstheme="majorHAnsi"/>
          <w:iCs/>
        </w:rPr>
      </w:pPr>
      <w:r w:rsidRPr="00EE5F0E">
        <w:rPr>
          <w:rFonts w:asciiTheme="majorHAnsi" w:hAnsiTheme="majorHAnsi" w:cstheme="majorHAnsi"/>
          <w:iCs/>
        </w:rPr>
        <w:t>Jeśli nie przyjęto innych ustaleń, wykonywane roboty budowlane podlegają następującym etapom odbioru dokonywanym przez Inspektora Nadzoru przy udziale Wykonawcy:</w:t>
      </w:r>
    </w:p>
    <w:p w14:paraId="4A1B9914" w14:textId="77777777" w:rsidR="00D9655F" w:rsidRPr="00EE5F0E" w:rsidRDefault="00D9655F" w:rsidP="007B4A73">
      <w:pPr>
        <w:numPr>
          <w:ilvl w:val="0"/>
          <w:numId w:val="19"/>
        </w:numPr>
        <w:jc w:val="both"/>
        <w:rPr>
          <w:rFonts w:asciiTheme="majorHAnsi" w:hAnsiTheme="majorHAnsi" w:cstheme="majorHAnsi"/>
          <w:iCs/>
        </w:rPr>
      </w:pPr>
      <w:r w:rsidRPr="00EE5F0E">
        <w:rPr>
          <w:rFonts w:asciiTheme="majorHAnsi" w:hAnsiTheme="majorHAnsi" w:cstheme="majorHAnsi"/>
          <w:iCs/>
        </w:rPr>
        <w:t>odbiorowi częściowemu,</w:t>
      </w:r>
    </w:p>
    <w:p w14:paraId="1FCC6AF6" w14:textId="77777777" w:rsidR="00D9655F" w:rsidRPr="00EE5F0E" w:rsidRDefault="00D9655F" w:rsidP="007B4A73">
      <w:pPr>
        <w:numPr>
          <w:ilvl w:val="0"/>
          <w:numId w:val="19"/>
        </w:numPr>
        <w:jc w:val="both"/>
        <w:rPr>
          <w:rFonts w:asciiTheme="majorHAnsi" w:hAnsiTheme="majorHAnsi" w:cstheme="majorHAnsi"/>
          <w:iCs/>
        </w:rPr>
      </w:pPr>
      <w:r w:rsidRPr="00EE5F0E">
        <w:rPr>
          <w:rFonts w:asciiTheme="majorHAnsi" w:hAnsiTheme="majorHAnsi" w:cstheme="majorHAnsi"/>
          <w:iCs/>
        </w:rPr>
        <w:t>odbiorowi końcowemu.</w:t>
      </w:r>
    </w:p>
    <w:p w14:paraId="0BF30364" w14:textId="77777777" w:rsidR="007B4A73" w:rsidRPr="00EE5F0E" w:rsidRDefault="007B4A73" w:rsidP="00D565B0">
      <w:pPr>
        <w:jc w:val="both"/>
        <w:rPr>
          <w:rFonts w:asciiTheme="majorHAnsi" w:hAnsiTheme="majorHAnsi" w:cstheme="majorHAnsi"/>
          <w:iCs/>
        </w:rPr>
      </w:pPr>
    </w:p>
    <w:p w14:paraId="50388FAA"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Odbiór częściowy</w:t>
      </w:r>
    </w:p>
    <w:p w14:paraId="24EC519D"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Odbiór częściowy polega na ocenie ilości i jakości wykonanych robót częściowych wraz </w:t>
      </w:r>
      <w:r w:rsidRPr="00EE5F0E">
        <w:rPr>
          <w:rFonts w:asciiTheme="majorHAnsi" w:hAnsiTheme="majorHAnsi" w:cstheme="majorHAnsi"/>
          <w:iCs/>
        </w:rPr>
        <w:br/>
        <w:t>z ustaleniem należnego wynagrodzenia. Odbioru częściowego robót dokonuje się wg zasad jak przy odbiorze końcowym robót.</w:t>
      </w:r>
    </w:p>
    <w:p w14:paraId="1903C8A2" w14:textId="77777777" w:rsidR="00D9655F" w:rsidRPr="00EE5F0E" w:rsidRDefault="00D9655F" w:rsidP="00D9655F">
      <w:pPr>
        <w:ind w:left="720"/>
        <w:jc w:val="both"/>
        <w:rPr>
          <w:rFonts w:asciiTheme="majorHAnsi" w:hAnsiTheme="majorHAnsi" w:cstheme="majorHAnsi"/>
          <w:b/>
          <w:bCs/>
          <w:iCs/>
        </w:rPr>
      </w:pPr>
    </w:p>
    <w:p w14:paraId="4134A51A"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Odbiór końcowy robót</w:t>
      </w:r>
    </w:p>
    <w:p w14:paraId="1BAE9D68" w14:textId="205936A2"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Odbiór końcowy polega na końcowej ocenie rzeczywiście wykonanych robót w odniesieniu do ich ilości, jakości i wartości. Całkowite zakończenie robót oraz ich gotowość do odbioru końcowego będzie stwierdzona przez Wykonawcę z bezzwłocznym powiadomieniem o tym fakcie Zamawiającego i Inspektora Nadzoru. Odbiór końcowy robót nastąpi w terminie ustalonym w dokumentach Umownych, licząc od dnia potwierdzenia przez Inspektora Nadzoru zakończenia robót i kompletności dokumentów odbiorowych. Odbioru końcowego robót dokona komisja odbiorowa wyznaczona przez Zamawiającego w obecności Inspektora Nadzoru i Wykonawcy. Komisja odbierająca Roboty dokona ich oceny jakościowej na podstawie przedłożonych dokumentów, wyników badań i pomiarów, ocenie wizualnej oraz zgodności wykonania robót z opracowaniem technicznym, programem </w:t>
      </w:r>
      <w:proofErr w:type="spellStart"/>
      <w:r w:rsidRPr="00EE5F0E">
        <w:rPr>
          <w:rFonts w:asciiTheme="majorHAnsi" w:hAnsiTheme="majorHAnsi" w:cstheme="majorHAnsi"/>
          <w:iCs/>
        </w:rPr>
        <w:t>funkcjonalno</w:t>
      </w:r>
      <w:proofErr w:type="spellEnd"/>
      <w:r w:rsidRPr="00EE5F0E">
        <w:rPr>
          <w:rFonts w:asciiTheme="majorHAnsi" w:hAnsiTheme="majorHAnsi" w:cstheme="majorHAnsi"/>
          <w:iCs/>
        </w:rPr>
        <w:t xml:space="preserve"> użytkowym, Opisem przedmiotu zamówienia i </w:t>
      </w:r>
      <w:proofErr w:type="spellStart"/>
      <w:r w:rsidRPr="00EE5F0E">
        <w:rPr>
          <w:rFonts w:asciiTheme="majorHAnsi" w:hAnsiTheme="majorHAnsi" w:cstheme="majorHAnsi"/>
          <w:iCs/>
        </w:rPr>
        <w:t>STWiOR</w:t>
      </w:r>
      <w:proofErr w:type="spellEnd"/>
      <w:r w:rsidRPr="00EE5F0E">
        <w:rPr>
          <w:rFonts w:asciiTheme="majorHAnsi" w:hAnsiTheme="majorHAnsi" w:cstheme="majorHAnsi"/>
          <w:iCs/>
        </w:rPr>
        <w:t xml:space="preserve">. W toku odbioru końcowego Robót komisja zapozna się </w:t>
      </w:r>
      <w:r w:rsidR="00864B0D" w:rsidRPr="00EE5F0E">
        <w:rPr>
          <w:rFonts w:asciiTheme="majorHAnsi" w:hAnsiTheme="majorHAnsi" w:cstheme="majorHAnsi"/>
          <w:iCs/>
        </w:rPr>
        <w:br/>
      </w:r>
      <w:r w:rsidRPr="00EE5F0E">
        <w:rPr>
          <w:rFonts w:asciiTheme="majorHAnsi" w:hAnsiTheme="majorHAnsi" w:cstheme="majorHAnsi"/>
          <w:iCs/>
        </w:rPr>
        <w:t>z realizacją ustaleń przyjętych w trakcie odbiorów robót częściowych i ulegających zakryciu,</w:t>
      </w:r>
      <w:r w:rsidR="00864B0D" w:rsidRPr="00EE5F0E">
        <w:rPr>
          <w:rFonts w:asciiTheme="majorHAnsi" w:hAnsiTheme="majorHAnsi" w:cstheme="majorHAnsi"/>
          <w:iCs/>
        </w:rPr>
        <w:t xml:space="preserve"> </w:t>
      </w:r>
      <w:r w:rsidRPr="00EE5F0E">
        <w:rPr>
          <w:rFonts w:asciiTheme="majorHAnsi" w:hAnsiTheme="majorHAnsi" w:cstheme="majorHAnsi"/>
          <w:iCs/>
        </w:rPr>
        <w:t xml:space="preserve">zwłaszcza w zakresie ich wykonania i robót poprawkowych. </w:t>
      </w:r>
      <w:r w:rsidRPr="00EE5F0E">
        <w:rPr>
          <w:rFonts w:asciiTheme="majorHAnsi" w:hAnsiTheme="majorHAnsi" w:cstheme="majorHAnsi"/>
          <w:iCs/>
        </w:rPr>
        <w:br/>
        <w:t>Przy dokonywaniu odbioru końcowego należy:</w:t>
      </w:r>
    </w:p>
    <w:p w14:paraId="14D952C9" w14:textId="77777777" w:rsidR="00D9655F" w:rsidRPr="00EE5F0E" w:rsidRDefault="00D9655F" w:rsidP="007B4A73">
      <w:pPr>
        <w:numPr>
          <w:ilvl w:val="0"/>
          <w:numId w:val="20"/>
        </w:numPr>
        <w:jc w:val="both"/>
        <w:rPr>
          <w:rFonts w:asciiTheme="majorHAnsi" w:hAnsiTheme="majorHAnsi" w:cstheme="majorHAnsi"/>
          <w:iCs/>
        </w:rPr>
      </w:pPr>
      <w:r w:rsidRPr="00EE5F0E">
        <w:rPr>
          <w:rFonts w:asciiTheme="majorHAnsi" w:hAnsiTheme="majorHAnsi" w:cstheme="majorHAnsi"/>
          <w:iCs/>
        </w:rPr>
        <w:t>sprawdzić zgodność robót z umową, Dokumentacją Projektową, Warunkami Technicznymi Wykonania i Odbioru Robót, normami i przepisami,</w:t>
      </w:r>
    </w:p>
    <w:p w14:paraId="535BC1EE" w14:textId="4477637A" w:rsidR="00D9655F" w:rsidRPr="00EE5F0E" w:rsidRDefault="00D9655F" w:rsidP="00D565B0">
      <w:pPr>
        <w:numPr>
          <w:ilvl w:val="0"/>
          <w:numId w:val="20"/>
        </w:numPr>
        <w:jc w:val="both"/>
        <w:rPr>
          <w:rFonts w:asciiTheme="majorHAnsi" w:hAnsiTheme="majorHAnsi" w:cstheme="majorHAnsi"/>
          <w:iCs/>
        </w:rPr>
      </w:pPr>
      <w:r w:rsidRPr="00EE5F0E">
        <w:rPr>
          <w:rFonts w:asciiTheme="majorHAnsi" w:hAnsiTheme="majorHAnsi" w:cstheme="majorHAnsi"/>
          <w:iCs/>
        </w:rPr>
        <w:t xml:space="preserve">sprawdzić udokumentowanie właściwej jakości wykonania robót odpowiednimi protokołami </w:t>
      </w:r>
      <w:r w:rsidR="00864B0D" w:rsidRPr="00EE5F0E">
        <w:rPr>
          <w:rFonts w:asciiTheme="majorHAnsi" w:hAnsiTheme="majorHAnsi" w:cstheme="majorHAnsi"/>
          <w:iCs/>
        </w:rPr>
        <w:br/>
      </w:r>
      <w:r w:rsidRPr="00EE5F0E">
        <w:rPr>
          <w:rFonts w:asciiTheme="majorHAnsi" w:hAnsiTheme="majorHAnsi" w:cstheme="majorHAnsi"/>
          <w:iCs/>
        </w:rPr>
        <w:t>z prób,</w:t>
      </w:r>
      <w:r w:rsidR="00D565B0" w:rsidRPr="00EE5F0E">
        <w:rPr>
          <w:rFonts w:asciiTheme="majorHAnsi" w:hAnsiTheme="majorHAnsi" w:cstheme="majorHAnsi"/>
          <w:iCs/>
        </w:rPr>
        <w:t xml:space="preserve"> </w:t>
      </w:r>
      <w:r w:rsidRPr="00EE5F0E">
        <w:rPr>
          <w:rFonts w:asciiTheme="majorHAnsi" w:hAnsiTheme="majorHAnsi" w:cstheme="majorHAnsi"/>
          <w:iCs/>
        </w:rPr>
        <w:t>sprawdzić czy przedmiot odbioru spełnia warunki i zasady prawidłowej eksploatacji, sporządzić protokół z odbioru technicznego robót z podaniem wniosków i ustaleń.</w:t>
      </w:r>
    </w:p>
    <w:p w14:paraId="684CC118" w14:textId="77777777" w:rsidR="00946C5D" w:rsidRPr="00EE5F0E" w:rsidRDefault="00946C5D" w:rsidP="00D9655F">
      <w:pPr>
        <w:ind w:left="720"/>
        <w:jc w:val="both"/>
        <w:rPr>
          <w:rFonts w:asciiTheme="majorHAnsi" w:hAnsiTheme="majorHAnsi" w:cstheme="majorHAnsi"/>
          <w:iCs/>
        </w:rPr>
      </w:pPr>
    </w:p>
    <w:p w14:paraId="5D7EE82A"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Wymagane dokumenty do odbioru końcowego robót</w:t>
      </w:r>
    </w:p>
    <w:p w14:paraId="689D6874"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Podstawowym dokumentem do dokonania odbioru końcowego Robót jest protokół odbioru końcowego robót sporządzony wg wzoru ustalonego przez Zamawiającego.</w:t>
      </w:r>
    </w:p>
    <w:p w14:paraId="79BD08C6"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Do odbioru końcowego Wykonawca jest zobowiązany przygotować następujące dokumenty:</w:t>
      </w:r>
    </w:p>
    <w:p w14:paraId="64067D94"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Dokumentacja Powykonawcza</w:t>
      </w:r>
    </w:p>
    <w:p w14:paraId="680C7519"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Specyfikacje Techniczne,</w:t>
      </w:r>
    </w:p>
    <w:p w14:paraId="40F53439"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lastRenderedPageBreak/>
        <w:t>uwagi i zalecenia Inspektora Nadzoru, zwłaszcza przy odbiorze Robót zanikających i ulegających zakryciu oraz udokumentowanie wykonania jego zaleceń,</w:t>
      </w:r>
    </w:p>
    <w:p w14:paraId="19E13704"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ustalenia technologiczne,</w:t>
      </w:r>
    </w:p>
    <w:p w14:paraId="700852CA"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wyniki prób oraz badań,</w:t>
      </w:r>
    </w:p>
    <w:p w14:paraId="0A5D1462" w14:textId="33300EF8"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 xml:space="preserve">dokumenty potwierdzające dopuszczenie wbudowanych materiałów do stosowania </w:t>
      </w:r>
      <w:r w:rsidR="00864B0D" w:rsidRPr="00EE5F0E">
        <w:rPr>
          <w:rFonts w:asciiTheme="majorHAnsi" w:hAnsiTheme="majorHAnsi" w:cstheme="majorHAnsi"/>
          <w:iCs/>
        </w:rPr>
        <w:br/>
      </w:r>
      <w:r w:rsidRPr="00EE5F0E">
        <w:rPr>
          <w:rFonts w:asciiTheme="majorHAnsi" w:hAnsiTheme="majorHAnsi" w:cstheme="majorHAnsi"/>
          <w:iCs/>
        </w:rPr>
        <w:t>w budownictwie,</w:t>
      </w:r>
    </w:p>
    <w:p w14:paraId="2FE3B6F7"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wyniki 72 godzinnego ruchu próbnego i regulacyjnego,</w:t>
      </w:r>
    </w:p>
    <w:p w14:paraId="4DEEE085" w14:textId="77777777" w:rsidR="00D9655F" w:rsidRPr="00EE5F0E" w:rsidRDefault="00D9655F" w:rsidP="007B4A73">
      <w:pPr>
        <w:numPr>
          <w:ilvl w:val="0"/>
          <w:numId w:val="21"/>
        </w:numPr>
        <w:jc w:val="both"/>
        <w:rPr>
          <w:rFonts w:asciiTheme="majorHAnsi" w:hAnsiTheme="majorHAnsi" w:cstheme="majorHAnsi"/>
          <w:iCs/>
        </w:rPr>
      </w:pPr>
      <w:r w:rsidRPr="00EE5F0E">
        <w:rPr>
          <w:rFonts w:asciiTheme="majorHAnsi" w:hAnsiTheme="majorHAnsi" w:cstheme="majorHAnsi"/>
          <w:iCs/>
        </w:rPr>
        <w:t>inne dokumenty wymagane przez Zamawiającego (w tym m.in. sprawozdanie techniczne).</w:t>
      </w:r>
    </w:p>
    <w:p w14:paraId="60283065" w14:textId="77777777" w:rsidR="00D9655F" w:rsidRPr="00EE5F0E" w:rsidRDefault="00D9655F" w:rsidP="00D9655F">
      <w:pPr>
        <w:ind w:left="720"/>
        <w:jc w:val="both"/>
        <w:rPr>
          <w:rFonts w:asciiTheme="majorHAnsi" w:hAnsiTheme="majorHAnsi" w:cstheme="majorHAnsi"/>
          <w:iCs/>
        </w:rPr>
      </w:pPr>
    </w:p>
    <w:p w14:paraId="00D589FB" w14:textId="77777777" w:rsidR="00D9655F" w:rsidRPr="00EE5F0E" w:rsidRDefault="00D9655F" w:rsidP="00D9655F">
      <w:pPr>
        <w:spacing w:line="276" w:lineRule="auto"/>
        <w:ind w:left="720"/>
        <w:jc w:val="both"/>
        <w:rPr>
          <w:rFonts w:asciiTheme="majorHAnsi" w:hAnsiTheme="majorHAnsi" w:cstheme="majorHAnsi"/>
          <w:iCs/>
        </w:rPr>
      </w:pPr>
      <w:r w:rsidRPr="00EE5F0E">
        <w:rPr>
          <w:rFonts w:asciiTheme="majorHAnsi" w:hAnsiTheme="majorHAnsi" w:cstheme="majorHAnsi"/>
          <w:iCs/>
        </w:rPr>
        <w:t>Sprawozdanie techniczne będzie zawierać:</w:t>
      </w:r>
    </w:p>
    <w:p w14:paraId="1B1B1C41" w14:textId="77777777" w:rsidR="00D9655F" w:rsidRPr="00EE5F0E" w:rsidRDefault="00D9655F" w:rsidP="007B4A73">
      <w:pPr>
        <w:numPr>
          <w:ilvl w:val="0"/>
          <w:numId w:val="22"/>
        </w:numPr>
        <w:jc w:val="both"/>
        <w:rPr>
          <w:rFonts w:asciiTheme="majorHAnsi" w:hAnsiTheme="majorHAnsi" w:cstheme="majorHAnsi"/>
          <w:iCs/>
        </w:rPr>
      </w:pPr>
      <w:r w:rsidRPr="00EE5F0E">
        <w:rPr>
          <w:rFonts w:asciiTheme="majorHAnsi" w:hAnsiTheme="majorHAnsi" w:cstheme="majorHAnsi"/>
          <w:iCs/>
        </w:rPr>
        <w:t>zakres i lokalizację wykonywanych robót,</w:t>
      </w:r>
    </w:p>
    <w:p w14:paraId="7A17BAAF" w14:textId="77777777" w:rsidR="00D9655F" w:rsidRPr="00EE5F0E" w:rsidRDefault="00D9655F" w:rsidP="007B4A73">
      <w:pPr>
        <w:numPr>
          <w:ilvl w:val="0"/>
          <w:numId w:val="22"/>
        </w:numPr>
        <w:jc w:val="both"/>
        <w:rPr>
          <w:rFonts w:asciiTheme="majorHAnsi" w:hAnsiTheme="majorHAnsi" w:cstheme="majorHAnsi"/>
          <w:iCs/>
        </w:rPr>
      </w:pPr>
      <w:r w:rsidRPr="00EE5F0E">
        <w:rPr>
          <w:rFonts w:asciiTheme="majorHAnsi" w:hAnsiTheme="majorHAnsi" w:cstheme="majorHAnsi"/>
          <w:iCs/>
        </w:rPr>
        <w:t>wykaz wprowadzonych zmian w stosunku do Opracowania technicznego przekazanego przez Zamawiającego,</w:t>
      </w:r>
    </w:p>
    <w:p w14:paraId="7B61C571" w14:textId="77777777" w:rsidR="00D9655F" w:rsidRPr="00EE5F0E" w:rsidRDefault="00D9655F" w:rsidP="007B4A73">
      <w:pPr>
        <w:numPr>
          <w:ilvl w:val="0"/>
          <w:numId w:val="22"/>
        </w:numPr>
        <w:jc w:val="both"/>
        <w:rPr>
          <w:rFonts w:asciiTheme="majorHAnsi" w:hAnsiTheme="majorHAnsi" w:cstheme="majorHAnsi"/>
          <w:iCs/>
        </w:rPr>
      </w:pPr>
      <w:r w:rsidRPr="00EE5F0E">
        <w:rPr>
          <w:rFonts w:asciiTheme="majorHAnsi" w:hAnsiTheme="majorHAnsi" w:cstheme="majorHAnsi"/>
          <w:iCs/>
        </w:rPr>
        <w:t>uwagi dotyczące warunków realizacji robót.</w:t>
      </w:r>
    </w:p>
    <w:p w14:paraId="70E07E01" w14:textId="55BB1D2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W przypadku, gdy wg komisji odbiorowej roboty pod względem przygotowania dokumentacyjnego nie będą gotowe do odbioru końcowego, komisja w porozumieniu </w:t>
      </w:r>
      <w:r w:rsidR="00864B0D" w:rsidRPr="00EE5F0E">
        <w:rPr>
          <w:rFonts w:asciiTheme="majorHAnsi" w:hAnsiTheme="majorHAnsi" w:cstheme="majorHAnsi"/>
          <w:iCs/>
        </w:rPr>
        <w:br/>
      </w:r>
      <w:r w:rsidRPr="00EE5F0E">
        <w:rPr>
          <w:rFonts w:asciiTheme="majorHAnsi" w:hAnsiTheme="majorHAnsi" w:cstheme="majorHAnsi"/>
          <w:iCs/>
        </w:rPr>
        <w:t>z Wykonawca wyznaczy ponowny termin odbioru końcowego robót w trakcie trwania umowy.</w:t>
      </w:r>
    </w:p>
    <w:p w14:paraId="6F4ED33D"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Wszystkie zarządzone przez komisję roboty poprawkowe lub uzupełniające będą zestawione wg wzoru ustalonego przez Zamawiającego.</w:t>
      </w:r>
    </w:p>
    <w:p w14:paraId="3E0AB423"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Termin wykonania robót poprawkowych i robót uzupełniających wyznaczy Zamawiający.</w:t>
      </w:r>
    </w:p>
    <w:p w14:paraId="3BAD68A0" w14:textId="77777777" w:rsidR="00D9655F" w:rsidRPr="00EE5F0E" w:rsidRDefault="00D9655F" w:rsidP="00D9655F">
      <w:pPr>
        <w:ind w:left="720"/>
        <w:rPr>
          <w:rFonts w:asciiTheme="majorHAnsi" w:hAnsiTheme="majorHAnsi" w:cstheme="majorHAnsi"/>
          <w:iCs/>
        </w:rPr>
      </w:pPr>
    </w:p>
    <w:p w14:paraId="069387AA" w14:textId="5C9DC1A9" w:rsidR="00D9655F" w:rsidRPr="00EE5F0E" w:rsidRDefault="00C26AA2" w:rsidP="00D9655F">
      <w:pPr>
        <w:pStyle w:val="Nagwek2"/>
        <w:rPr>
          <w:rFonts w:asciiTheme="majorHAnsi" w:eastAsiaTheme="minorHAnsi" w:hAnsiTheme="majorHAnsi" w:cstheme="majorHAnsi"/>
        </w:rPr>
      </w:pPr>
      <w:bookmarkStart w:id="74" w:name="_Toc124009693"/>
      <w:bookmarkStart w:id="75" w:name="_Toc208833423"/>
      <w:r w:rsidRPr="00EE5F0E">
        <w:rPr>
          <w:rFonts w:asciiTheme="majorHAnsi" w:eastAsiaTheme="minorHAnsi" w:hAnsiTheme="majorHAnsi" w:cstheme="majorHAnsi"/>
        </w:rPr>
        <w:t>4</w:t>
      </w:r>
      <w:r w:rsidR="00D9655F" w:rsidRPr="00EE5F0E">
        <w:rPr>
          <w:rFonts w:asciiTheme="majorHAnsi" w:eastAsiaTheme="minorHAnsi" w:hAnsiTheme="majorHAnsi" w:cstheme="majorHAnsi"/>
        </w:rPr>
        <w:t>.4.  Wymagania dotyczące BHP oraz ochrony przeciwpożarowej</w:t>
      </w:r>
      <w:bookmarkEnd w:id="74"/>
      <w:bookmarkEnd w:id="75"/>
    </w:p>
    <w:p w14:paraId="64C82773" w14:textId="77777777" w:rsidR="00D9655F" w:rsidRPr="00EE5F0E" w:rsidRDefault="00D9655F" w:rsidP="00D9655F">
      <w:pPr>
        <w:rPr>
          <w:rFonts w:asciiTheme="majorHAnsi" w:hAnsiTheme="majorHAnsi" w:cstheme="majorHAnsi"/>
        </w:rPr>
      </w:pPr>
    </w:p>
    <w:p w14:paraId="6D9E446F"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Podczas realizacji robót budowlanych Wykonawca będzie przestrzegać obowiązujących przepisów dotyczących bezpieczeństwa i higieny pracy, między innymi:</w:t>
      </w:r>
    </w:p>
    <w:p w14:paraId="6BB45879" w14:textId="77777777" w:rsidR="00D9655F" w:rsidRPr="00EE5F0E" w:rsidRDefault="00D9655F" w:rsidP="00D9655F">
      <w:pPr>
        <w:jc w:val="both"/>
        <w:rPr>
          <w:rFonts w:asciiTheme="majorHAnsi" w:hAnsiTheme="majorHAnsi" w:cstheme="majorHAnsi"/>
          <w:iCs/>
        </w:rPr>
      </w:pPr>
    </w:p>
    <w:p w14:paraId="181DE12A"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w:t>
      </w:r>
      <w:r w:rsidRPr="00EE5F0E">
        <w:rPr>
          <w:rFonts w:asciiTheme="majorHAnsi" w:hAnsiTheme="majorHAnsi" w:cstheme="majorHAnsi"/>
          <w:iCs/>
        </w:rPr>
        <w:tab/>
        <w:t>Rozporządzenie Ministra Gospodarki z dnia 30 października 2002 r. w sprawie minimalnych wymagań dotyczących bezpieczeństwa i higieny pracy w zakresie użytkowania maszyn przez pracowników podczas pracy (Dz. U. 2002 nr 191 póz. 1596) z późniejszymi zmianami (Dz. U. 2003 nr 178 póz. 1745).</w:t>
      </w:r>
    </w:p>
    <w:p w14:paraId="4D53D8E1"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     Obwieszczenie Ministra Gospodarki, Pracy i Polityki Społecznej z dnia 28 sierpnia 2003 r. w sprawie ogłoszenia jednolitego tekstu rozporządzenia Ministra Pracy i Polityki Socjalnej w sprawie ogólnych  przepisów bezpieczeństwa i higieny pracy (Dz. U. 2003 nr 169 póz. 1650).</w:t>
      </w:r>
    </w:p>
    <w:p w14:paraId="24B41AAA"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t>Rozporządzenie Ministra Gospodarki i Pracy z dnia 27 lipca 2004 r. w sprawie szkolenia w dziedzinie bezpieczeństwa i higieny pracy (Dz. U. 2004 nr 180 póz. 1860)</w:t>
      </w:r>
    </w:p>
    <w:p w14:paraId="2C6FA6F4"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t>Rozporządzenie Ministra Infrastruktury z dnia 6 lutego 2003 r. w sprawie bezpieczeństwa i higieny pracy podczas wykonywania robót budowlanych (Dz. U. 2003 nr 47 póz. 401).</w:t>
      </w:r>
    </w:p>
    <w:p w14:paraId="5264A526"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t>Rozporządzenie Ministra Gospodarki z dnia 20 września 2001 r. w sprawie bezpieczeństwa i higieny pracy podczas eksploatacji maszyn i innych urządzeń technicznych do robót ziemnych, budowlanych i drogowych (Dz. U. 2001 nr 118 póz. 1263),</w:t>
      </w:r>
    </w:p>
    <w:p w14:paraId="7A2079B8"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    Rozporządzenie Ministra Pracy i Polityki Społecznej z dnia 14 marca 2000 r. w sprawie bezpieczeństwa i higieny pracy przy ręcznych pracach transportowych (Dz. U. 2000 nr 26 póz. 313) z późniejszymi zmianami (Dz. U. 2000 nr 82 póz. 930),</w:t>
      </w:r>
    </w:p>
    <w:p w14:paraId="4AEA7CA8"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     Rozporządzenie Ministra Gospodarki z dnia 17 września 1999 r. w sprawie bezpieczeństwa i higieny pracy przy urządzeniach i instalacjach elektrycznych (Dz. U. 1999 nr 80 poz.912).</w:t>
      </w:r>
    </w:p>
    <w:p w14:paraId="20BD19C4"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lastRenderedPageBreak/>
        <w:t>Rozporządzenie Ministra Gospodarki, Pracy i Polityki Społecznej z dnia 28 kwietnia 2003 r. w sprawie szczegółowych zasad stwierdzania posiadania kwalifikacji przez osoby zajmujące się eksploatacją urządzeń, instalacji i sieci (Dz. U. 2003 nr 89 póz. 828) z późniejszymi zmianami (Dz. U. 2003 nr 129 póz. 1184).</w:t>
      </w:r>
    </w:p>
    <w:p w14:paraId="5E1C91B4" w14:textId="77777777" w:rsidR="00D9655F" w:rsidRPr="00EE5F0E" w:rsidRDefault="00D9655F" w:rsidP="00D9655F">
      <w:pPr>
        <w:jc w:val="both"/>
        <w:rPr>
          <w:rFonts w:asciiTheme="majorHAnsi" w:hAnsiTheme="majorHAnsi" w:cstheme="majorHAnsi"/>
          <w:iCs/>
        </w:rPr>
      </w:pPr>
    </w:p>
    <w:p w14:paraId="3466F7EB" w14:textId="77777777" w:rsidR="00525145" w:rsidRPr="00EE5F0E" w:rsidRDefault="00525145" w:rsidP="00525145">
      <w:pPr>
        <w:spacing w:line="276" w:lineRule="auto"/>
        <w:ind w:firstLine="708"/>
        <w:jc w:val="both"/>
        <w:rPr>
          <w:rFonts w:asciiTheme="majorHAnsi" w:hAnsiTheme="majorHAnsi" w:cstheme="majorHAnsi"/>
          <w:iCs/>
        </w:rPr>
      </w:pPr>
      <w:r w:rsidRPr="00EE5F0E">
        <w:rPr>
          <w:rFonts w:asciiTheme="majorHAnsi" w:hAnsiTheme="majorHAnsi" w:cstheme="majorHAnsi"/>
          <w:iCs/>
        </w:rPr>
        <w:t>Prace projektowe i budowlane muszą być prowadzone zgodnie z prawem budowlanym, przepisami BHP i  Ppoż., obowiązującymi przy prowadzeniu tego typu prac, w tym w szczególności:</w:t>
      </w:r>
    </w:p>
    <w:p w14:paraId="6D41B2E2"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     Ustawą z dnia 7 lipca 1994r. Prawo budowlane (t.j. z 2010r. Dz. U. Nr 243, poz. 1623 z późn. zm.) oraz przepisami z nią związanymi,</w:t>
      </w:r>
    </w:p>
    <w:p w14:paraId="0C787101"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t>Ustawą z dnia 27 kwietnia 2001 r. Prawo ochrony środowiska (tekst jednolity z 2008r. Dz. U. Nr 25, Póz. 150 z późn. zm.),</w:t>
      </w:r>
    </w:p>
    <w:p w14:paraId="0393F23B"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t>Rozporządzeniem Ministra Infrastruktury z dnia 6 lutego 2003r. w sprawie bezpieczeństwa i higieny pracy podczas wykonywania robót budowlanych  (Dz. U. Nr 47, Póz. 401),</w:t>
      </w:r>
    </w:p>
    <w:p w14:paraId="5DC0841E" w14:textId="77777777" w:rsidR="00525145" w:rsidRPr="00EE5F0E" w:rsidRDefault="00525145" w:rsidP="00525145">
      <w:pPr>
        <w:numPr>
          <w:ilvl w:val="0"/>
          <w:numId w:val="23"/>
        </w:numPr>
        <w:jc w:val="both"/>
        <w:rPr>
          <w:rFonts w:asciiTheme="majorHAnsi" w:hAnsiTheme="majorHAnsi" w:cstheme="majorHAnsi"/>
          <w:iCs/>
        </w:rPr>
      </w:pPr>
      <w:r w:rsidRPr="00EE5F0E">
        <w:rPr>
          <w:rFonts w:asciiTheme="majorHAnsi" w:hAnsiTheme="majorHAnsi" w:cstheme="majorHAnsi"/>
          <w:iCs/>
        </w:rPr>
        <w:t>Rozporządzeniem Ministra Spraw Wewnętrznych z dnia 7 czerwca 2010r. w sprawie ochrony przeciwpożarowej budynków, innych obiektów budowlanych i terenów (Dz. U. Nr 109, Póz. 719),</w:t>
      </w:r>
    </w:p>
    <w:p w14:paraId="3D996610"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     Ustawą z dnia 24 sierpnia 1991 r. o ochronie przeciwpożarowej (tekst jednolity z 2009r. Dz. U. Nr 178, Póz. 1380 z późn. zm.),</w:t>
      </w:r>
    </w:p>
    <w:p w14:paraId="40ED549F" w14:textId="77777777" w:rsidR="00525145" w:rsidRPr="00EE5F0E" w:rsidRDefault="00525145" w:rsidP="00525145">
      <w:pPr>
        <w:jc w:val="both"/>
        <w:rPr>
          <w:rFonts w:asciiTheme="majorHAnsi" w:hAnsiTheme="majorHAnsi" w:cstheme="majorHAnsi"/>
          <w:iCs/>
        </w:rPr>
      </w:pPr>
      <w:r w:rsidRPr="00EE5F0E">
        <w:rPr>
          <w:rFonts w:asciiTheme="majorHAnsi" w:hAnsiTheme="majorHAnsi" w:cstheme="majorHAnsi"/>
          <w:iCs/>
        </w:rPr>
        <w:t>-  Rozporządzeniem Ministra Infrastruktury z dnia 12 kwietnia 2002r. w sprawie warunków  technicznych jakim powinny odpowiadać budynki i ich usytuowanie (Dz. U. Nr 75, Póz. 690),</w:t>
      </w:r>
    </w:p>
    <w:p w14:paraId="6BD4254F" w14:textId="77777777" w:rsidR="00525145" w:rsidRPr="00EE5F0E" w:rsidRDefault="00525145" w:rsidP="00525145">
      <w:pPr>
        <w:jc w:val="both"/>
        <w:rPr>
          <w:rFonts w:asciiTheme="majorHAnsi" w:hAnsiTheme="majorHAnsi" w:cstheme="majorHAnsi"/>
          <w:iCs/>
        </w:rPr>
      </w:pPr>
    </w:p>
    <w:p w14:paraId="44A847D4" w14:textId="77777777" w:rsidR="00525145" w:rsidRPr="00EE5F0E" w:rsidRDefault="00525145" w:rsidP="00525145">
      <w:pPr>
        <w:ind w:firstLine="708"/>
        <w:jc w:val="both"/>
        <w:rPr>
          <w:rFonts w:asciiTheme="majorHAnsi" w:hAnsiTheme="majorHAnsi" w:cstheme="majorHAnsi"/>
          <w:iCs/>
        </w:rPr>
      </w:pPr>
      <w:r w:rsidRPr="00EE5F0E">
        <w:rPr>
          <w:rFonts w:asciiTheme="majorHAnsi" w:hAnsiTheme="majorHAnsi" w:cstheme="majorHAnsi"/>
          <w:iCs/>
        </w:rPr>
        <w:t>Zamówienie będzie wykonywane zgodnie z Polskimi Normami i przepisami obowiązującymi na terenie Rzeczypospolitej w oparciu o przepisy ustawy z dnia 29 stycznia 2004 r. Prawo zamówień publicznych (Dz.U. z 2016 r. poz. 1020).</w:t>
      </w:r>
    </w:p>
    <w:p w14:paraId="51D9623F" w14:textId="77777777" w:rsidR="00D9655F" w:rsidRPr="00EE5F0E" w:rsidRDefault="00D9655F" w:rsidP="00D9655F">
      <w:pPr>
        <w:ind w:left="720"/>
        <w:jc w:val="both"/>
        <w:rPr>
          <w:rFonts w:asciiTheme="majorHAnsi" w:hAnsiTheme="majorHAnsi" w:cstheme="majorHAnsi"/>
          <w:iCs/>
        </w:rPr>
      </w:pPr>
    </w:p>
    <w:p w14:paraId="1B9AE062" w14:textId="51D627A4" w:rsidR="00D9655F" w:rsidRPr="00EE5F0E" w:rsidRDefault="00C26AA2" w:rsidP="00D9655F">
      <w:pPr>
        <w:pStyle w:val="Nagwek3"/>
        <w:rPr>
          <w:rFonts w:asciiTheme="majorHAnsi" w:hAnsiTheme="majorHAnsi" w:cstheme="majorHAnsi"/>
        </w:rPr>
      </w:pPr>
      <w:bookmarkStart w:id="76" w:name="_Toc208833424"/>
      <w:r w:rsidRPr="00EE5F0E">
        <w:rPr>
          <w:rFonts w:asciiTheme="majorHAnsi" w:hAnsiTheme="majorHAnsi" w:cstheme="majorHAnsi"/>
        </w:rPr>
        <w:t>4</w:t>
      </w:r>
      <w:r w:rsidR="00D9655F" w:rsidRPr="00EE5F0E">
        <w:rPr>
          <w:rFonts w:asciiTheme="majorHAnsi" w:hAnsiTheme="majorHAnsi" w:cstheme="majorHAnsi"/>
        </w:rPr>
        <w:t>.4.1 Ochrona przeciwpożarowa</w:t>
      </w:r>
      <w:bookmarkEnd w:id="76"/>
    </w:p>
    <w:p w14:paraId="1F9ECCBF" w14:textId="77777777" w:rsidR="00D9655F" w:rsidRPr="00EE5F0E" w:rsidRDefault="00D9655F" w:rsidP="00D9655F">
      <w:pPr>
        <w:ind w:left="720"/>
        <w:jc w:val="both"/>
        <w:rPr>
          <w:rFonts w:asciiTheme="majorHAnsi" w:hAnsiTheme="majorHAnsi" w:cstheme="majorHAnsi"/>
          <w:iCs/>
          <w:u w:val="single"/>
        </w:rPr>
      </w:pPr>
    </w:p>
    <w:p w14:paraId="2A217742" w14:textId="52EF2246"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Wykonawca będzie przestrzegał przepisów ochrony przeciwpożarowej. Wykonawca będzie utrzymywał sprawny sprzęt przeciwpożarowy, wymagany przez odpowiednie przepisy na terenie baz produkcyjnych, w pomieszczeniach biurowych, mieszkalnych, szatniach i magazynach oraz w maszynach i pojazdach. Materiały łatwopalne i wybuchowe będą składowane w sposób zgodny z odpowiednimi przepisami i zabezpieczone przed dostępem osób trzecich. Wykonawca będzie odpowiedzialny za wszelkie straty spowodowane pożarem lub wybuchem wywołanym, jako rezultat realizacji robót budowlanych albo przez personel Wykonawcy. Materiały łatwopalne przed wbudowaniem muszą być zabezpieczone środkami trudnopalnymi. Uznaje się, że wszelkie koszty związane z wypełnieniem wymagań określonych powyżej nie podlegają odrębnej zapłacie i są uwzględnione w cenie umownej (ryczałtowej).</w:t>
      </w:r>
    </w:p>
    <w:p w14:paraId="60E8D779" w14:textId="77777777" w:rsidR="00D9655F" w:rsidRPr="00EE5F0E" w:rsidRDefault="00D9655F" w:rsidP="00D9655F">
      <w:pPr>
        <w:jc w:val="both"/>
        <w:rPr>
          <w:rFonts w:asciiTheme="majorHAnsi" w:hAnsiTheme="majorHAnsi" w:cstheme="majorHAnsi"/>
          <w:iCs/>
        </w:rPr>
      </w:pPr>
    </w:p>
    <w:p w14:paraId="5F9F1525" w14:textId="79D05E2E" w:rsidR="00D9655F" w:rsidRPr="00EE5F0E" w:rsidRDefault="00C26AA2" w:rsidP="00D9655F">
      <w:pPr>
        <w:pStyle w:val="Nagwek3"/>
        <w:rPr>
          <w:rFonts w:asciiTheme="majorHAnsi" w:hAnsiTheme="majorHAnsi" w:cstheme="majorHAnsi"/>
        </w:rPr>
      </w:pPr>
      <w:bookmarkStart w:id="77" w:name="_Toc208833425"/>
      <w:r w:rsidRPr="00EE5F0E">
        <w:rPr>
          <w:rFonts w:asciiTheme="majorHAnsi" w:hAnsiTheme="majorHAnsi" w:cstheme="majorHAnsi"/>
        </w:rPr>
        <w:t>4</w:t>
      </w:r>
      <w:r w:rsidR="00D9655F" w:rsidRPr="00EE5F0E">
        <w:rPr>
          <w:rFonts w:asciiTheme="majorHAnsi" w:hAnsiTheme="majorHAnsi" w:cstheme="majorHAnsi"/>
        </w:rPr>
        <w:t>.4.2 Ochrona BHP</w:t>
      </w:r>
      <w:bookmarkEnd w:id="77"/>
    </w:p>
    <w:p w14:paraId="74FB24A0" w14:textId="77777777" w:rsidR="00D9655F" w:rsidRPr="00EE5F0E" w:rsidRDefault="00D9655F" w:rsidP="00D9655F">
      <w:pPr>
        <w:ind w:firstLine="708"/>
        <w:jc w:val="both"/>
        <w:rPr>
          <w:rFonts w:asciiTheme="majorHAnsi" w:hAnsiTheme="majorHAnsi" w:cstheme="majorHAnsi"/>
          <w:iCs/>
          <w:u w:val="single"/>
        </w:rPr>
      </w:pPr>
    </w:p>
    <w:p w14:paraId="61B8F573"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Podczas realizacji robót budowlanych Wykonawca będzie przestrzegał przepisów dotyczących bezpieczeństwa i higieny pracy. W szczególności Wykonawca ma obowiązek zadbać, aby personel nie wykonywał pracy w warunkach niebezpiecznych, szkodliwych dla zdrowia oraz niespełniających odpowiednich wymagań sanitarnych.</w:t>
      </w:r>
    </w:p>
    <w:p w14:paraId="0FAD2934" w14:textId="6398916E"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 xml:space="preserve">Wykonawca zapewni i będzie utrzymywał wszelkie urządzenia zabezpieczające, socjalne oraz sprzęt i odpowiednią odzież dla ochrony życia i zdrowia osób zatrudnionych na budowie oraz dla zapewnienia bezpieczeństwa publicznego. Uznaje się, że wszelkie koszty związane z </w:t>
      </w:r>
      <w:r w:rsidRPr="00EE5F0E">
        <w:rPr>
          <w:rFonts w:asciiTheme="majorHAnsi" w:hAnsiTheme="majorHAnsi" w:cstheme="majorHAnsi"/>
          <w:iCs/>
        </w:rPr>
        <w:lastRenderedPageBreak/>
        <w:t>wypełnieniem wymagań określonych powyżej nie podlegają odrębnej zapłacie i są uwzględnione w cenie umownej (ryczałtowej).</w:t>
      </w:r>
    </w:p>
    <w:p w14:paraId="01125D00" w14:textId="77777777" w:rsidR="00D9655F" w:rsidRPr="00EE5F0E" w:rsidRDefault="00D9655F" w:rsidP="00D9655F">
      <w:pPr>
        <w:ind w:left="720"/>
        <w:jc w:val="both"/>
        <w:rPr>
          <w:rFonts w:asciiTheme="majorHAnsi" w:hAnsiTheme="majorHAnsi" w:cstheme="majorHAnsi"/>
          <w:iCs/>
        </w:rPr>
      </w:pPr>
    </w:p>
    <w:p w14:paraId="388689D0" w14:textId="7F479B83" w:rsidR="00D9655F" w:rsidRPr="00EE5F0E" w:rsidRDefault="00C26AA2" w:rsidP="00D9655F">
      <w:pPr>
        <w:pStyle w:val="Nagwek3"/>
        <w:rPr>
          <w:rFonts w:asciiTheme="majorHAnsi" w:hAnsiTheme="majorHAnsi" w:cstheme="majorHAnsi"/>
        </w:rPr>
      </w:pPr>
      <w:bookmarkStart w:id="78" w:name="_Toc208833426"/>
      <w:r w:rsidRPr="00EE5F0E">
        <w:rPr>
          <w:rFonts w:asciiTheme="majorHAnsi" w:hAnsiTheme="majorHAnsi" w:cstheme="majorHAnsi"/>
        </w:rPr>
        <w:t>4</w:t>
      </w:r>
      <w:r w:rsidR="00D9655F" w:rsidRPr="00EE5F0E">
        <w:rPr>
          <w:rFonts w:asciiTheme="majorHAnsi" w:hAnsiTheme="majorHAnsi" w:cstheme="majorHAnsi"/>
        </w:rPr>
        <w:t>.4.3 Dodatkowe</w:t>
      </w:r>
      <w:bookmarkEnd w:id="78"/>
    </w:p>
    <w:p w14:paraId="1C61CEFA" w14:textId="77777777" w:rsidR="00D9655F" w:rsidRPr="00EE5F0E" w:rsidRDefault="00D9655F" w:rsidP="00D9655F">
      <w:pPr>
        <w:ind w:left="720"/>
        <w:jc w:val="both"/>
        <w:rPr>
          <w:rFonts w:asciiTheme="majorHAnsi" w:hAnsiTheme="majorHAnsi" w:cstheme="majorHAnsi"/>
          <w:iCs/>
        </w:rPr>
      </w:pPr>
    </w:p>
    <w:p w14:paraId="6F4E06AA"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Ochrona środowiska w czasie wykonywania Robót</w:t>
      </w:r>
    </w:p>
    <w:p w14:paraId="1F628A4A" w14:textId="77777777" w:rsidR="00D9655F" w:rsidRPr="00EE5F0E" w:rsidRDefault="00D9655F" w:rsidP="00D9655F">
      <w:pPr>
        <w:jc w:val="both"/>
        <w:rPr>
          <w:rFonts w:asciiTheme="majorHAnsi" w:hAnsiTheme="majorHAnsi" w:cstheme="majorHAnsi"/>
          <w:b/>
          <w:bCs/>
          <w:iCs/>
        </w:rPr>
      </w:pPr>
    </w:p>
    <w:p w14:paraId="22600D54"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Wykonawca ma obowiązek znać i stosować w czasie prowadzenia robót budowlanych wszelkie przepisy dotyczące ochrony środowiska naturalnego.</w:t>
      </w:r>
    </w:p>
    <w:p w14:paraId="59EC1E30" w14:textId="77777777"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.Wykonawca będzie podejmował wszelkie uzasadnione kroki mające na celu stosowanie się do przepisów i norm dotyczących ochrony środowiska na terenie i wokół Terenu budowy oraz będzie unikał uszkodzeń lub uciążliwości dla osób lub własności społecznej i innych, a wynikających ze skażenia, nadmiernego hałasu lub innych przyczyn powstałych w następstwie jego sposobu działania.</w:t>
      </w:r>
    </w:p>
    <w:p w14:paraId="524F0D00"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Stosując się do tych wymagań będzie miał szczególny wzgląd na:</w:t>
      </w:r>
    </w:p>
    <w:p w14:paraId="3DB2929D" w14:textId="6F100F63" w:rsidR="00D9655F" w:rsidRPr="00EE5F0E" w:rsidRDefault="00D9655F" w:rsidP="00D9655F">
      <w:pPr>
        <w:jc w:val="both"/>
        <w:rPr>
          <w:rFonts w:asciiTheme="majorHAnsi" w:hAnsiTheme="majorHAnsi" w:cstheme="majorHAnsi"/>
          <w:iCs/>
        </w:rPr>
      </w:pPr>
      <w:r w:rsidRPr="00EE5F0E">
        <w:rPr>
          <w:rFonts w:asciiTheme="majorHAnsi" w:hAnsiTheme="majorHAnsi" w:cstheme="majorHAnsi"/>
          <w:iCs/>
        </w:rPr>
        <w:t>lokalizację baz, warsztatów, magazynów, składowisk, wykopów i dróg dojazdowych, środki ostrożności i zabezpieczenie przed zanieczyszczeniem zbiorników i cieków wodnych substancjami toksycznymi, zanieczyszczeniem powietrza pyłami i gazami, możliwością powstania pożaru.</w:t>
      </w:r>
    </w:p>
    <w:p w14:paraId="06AF742B" w14:textId="77777777" w:rsidR="00D9655F" w:rsidRPr="00EE5F0E" w:rsidRDefault="00D9655F" w:rsidP="00D9655F">
      <w:pPr>
        <w:ind w:left="720"/>
        <w:jc w:val="both"/>
        <w:rPr>
          <w:rFonts w:asciiTheme="majorHAnsi" w:hAnsiTheme="majorHAnsi" w:cstheme="majorHAnsi"/>
          <w:iCs/>
        </w:rPr>
      </w:pPr>
    </w:p>
    <w:p w14:paraId="14085503"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Ochrona własności publicznej i prywatnej</w:t>
      </w:r>
    </w:p>
    <w:p w14:paraId="1EB22132" w14:textId="77777777" w:rsidR="00D9655F" w:rsidRPr="00EE5F0E" w:rsidRDefault="00D9655F" w:rsidP="00D9655F">
      <w:pPr>
        <w:jc w:val="both"/>
        <w:rPr>
          <w:rFonts w:asciiTheme="majorHAnsi" w:hAnsiTheme="majorHAnsi" w:cstheme="majorHAnsi"/>
          <w:b/>
          <w:bCs/>
          <w:iCs/>
        </w:rPr>
      </w:pPr>
    </w:p>
    <w:p w14:paraId="1370411F" w14:textId="223D54A3" w:rsidR="009C4CDF" w:rsidRPr="00EE5F0E" w:rsidRDefault="00D9655F" w:rsidP="00334C95">
      <w:pPr>
        <w:ind w:firstLine="708"/>
        <w:jc w:val="both"/>
        <w:rPr>
          <w:rFonts w:asciiTheme="majorHAnsi" w:hAnsiTheme="majorHAnsi" w:cstheme="majorHAnsi"/>
          <w:iCs/>
        </w:rPr>
      </w:pPr>
      <w:r w:rsidRPr="00EE5F0E">
        <w:rPr>
          <w:rFonts w:asciiTheme="majorHAnsi" w:hAnsiTheme="majorHAnsi" w:cstheme="majorHAnsi"/>
          <w:iCs/>
        </w:rPr>
        <w:t>Wykonawca odpowiada za ochronę instalacji na powierzchni ziemi i za urządzenia podziemne, takie jak rurociągi, kable itp. oraz uzyska od właścicieli tych urządzeń potwierdzenie informacji o lokalizacji. Wykonawca zapewni właściwe oznaczenie i zabezpieczenie przed uszkodzeniem tych instalacji i urządzeń w czasie trwania budowy. Wykonawca zobowiązany jest umieścić w swoim harmonogramie rezerwę czasową dla wszelkiego rodzaju robót budowlanych, które mają być wykonane w zakresie przełożenia instalacji i urządzeń podziemnych na Placu Budowy i powiadomić Inspektora Nadzoru i władze lokalne o zamiarze rozpoczęcia Robót. O fakcie przypadkowego uszkodzenia tych instalacji Wykonawca bezzwłocznie powiadomi Inspektora Nadzoru i zainteresowanych właścicieli tych urządzeń oraz będzie z nimi współpracował dostarczając wszelkiej pomocy potrzebnej przy dokonywaniu napraw. Wykonawca będzie odpowiadać za wszelkie spowodowane przez jego działania uszkodzenia instalacji na powierzchni ziemi i urządzeń podziemnych. Jeżeli teren budowy przylega do terenów z zabudową mieszkaniową, Wykonawca będzie realizował roboty w sposób powodujący minimalne niedogodności dla mieszkańców. Wykonawca odpowiada za wszelkie uszkodzenia zabudowy mieszkaniowej w sąsiedztwie budowy, spowodowane jego działalnością.</w:t>
      </w:r>
    </w:p>
    <w:p w14:paraId="17B5A68B" w14:textId="77777777" w:rsidR="00525145" w:rsidRPr="00EE5F0E" w:rsidRDefault="00525145" w:rsidP="00D9655F">
      <w:pPr>
        <w:jc w:val="both"/>
        <w:rPr>
          <w:rFonts w:asciiTheme="majorHAnsi" w:hAnsiTheme="majorHAnsi" w:cstheme="majorHAnsi"/>
          <w:b/>
          <w:bCs/>
          <w:iCs/>
        </w:rPr>
      </w:pPr>
    </w:p>
    <w:p w14:paraId="7606CEC6" w14:textId="6EA3A9CA"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Ochrona Robót</w:t>
      </w:r>
    </w:p>
    <w:p w14:paraId="7E378B45" w14:textId="77777777" w:rsidR="00D9655F" w:rsidRPr="00EE5F0E" w:rsidRDefault="00D9655F" w:rsidP="00D9655F">
      <w:pPr>
        <w:jc w:val="both"/>
        <w:rPr>
          <w:rFonts w:asciiTheme="majorHAnsi" w:hAnsiTheme="majorHAnsi" w:cstheme="majorHAnsi"/>
          <w:b/>
          <w:bCs/>
          <w:iCs/>
        </w:rPr>
      </w:pPr>
    </w:p>
    <w:p w14:paraId="33E6D452" w14:textId="6BC13CD5"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Wykonawca będzie odpowiedzialny za ochronę robót budowlanych i za wszelkie materiały i urządzenia używane do Robót od daty rozpoczęcia do chwili Końcowego Odbioru Robót. Wykonawca będzie utrzymywał roboty budowlane do chwili Końcowego Odbioru Robót. Utrzymanie powinno być prowadzone w taki sposób, aby budowla lub jej elementy były w zadawalającym stanie przez cały czas, do chwili Końcowego Odbioru Robót. Inspektor Nadzoru może wstrzymać roboty, jeśli Wykonawca w jakimkolwiek czasie zaniedba ich utrzymanie. W </w:t>
      </w:r>
      <w:r w:rsidRPr="00EE5F0E">
        <w:rPr>
          <w:rFonts w:asciiTheme="majorHAnsi" w:hAnsiTheme="majorHAnsi" w:cstheme="majorHAnsi"/>
          <w:iCs/>
        </w:rPr>
        <w:lastRenderedPageBreak/>
        <w:t>tym przypadku na polecenie Inspektora Nadzoru powinien rozpocząć roboty utrzymaniowe nie później niż w 24 godziny po otrzymaniu tego polecenia.</w:t>
      </w:r>
    </w:p>
    <w:p w14:paraId="6C5974A6" w14:textId="77777777" w:rsidR="00D565B0" w:rsidRPr="00EE5F0E" w:rsidRDefault="00D565B0" w:rsidP="00334C95">
      <w:pPr>
        <w:jc w:val="both"/>
        <w:rPr>
          <w:rFonts w:asciiTheme="majorHAnsi" w:hAnsiTheme="majorHAnsi" w:cstheme="majorHAnsi"/>
          <w:b/>
          <w:bCs/>
          <w:iCs/>
        </w:rPr>
      </w:pPr>
    </w:p>
    <w:p w14:paraId="059AD8C4"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Stosowanie się do prawa i innych przepisów</w:t>
      </w:r>
    </w:p>
    <w:p w14:paraId="207A9792" w14:textId="77777777" w:rsidR="00D9655F" w:rsidRPr="00EE5F0E" w:rsidRDefault="00D9655F" w:rsidP="00D9655F">
      <w:pPr>
        <w:jc w:val="both"/>
        <w:rPr>
          <w:rFonts w:asciiTheme="majorHAnsi" w:hAnsiTheme="majorHAnsi" w:cstheme="majorHAnsi"/>
          <w:iCs/>
        </w:rPr>
      </w:pPr>
    </w:p>
    <w:p w14:paraId="1A1570A4" w14:textId="6F47A17A"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 xml:space="preserve">Wykonawca zobowiązany jest znać wszystkie przepisy wydane przez władze centralne </w:t>
      </w:r>
      <w:r w:rsidRPr="00EE5F0E">
        <w:rPr>
          <w:rFonts w:asciiTheme="majorHAnsi" w:hAnsiTheme="majorHAnsi" w:cstheme="majorHAnsi"/>
          <w:iCs/>
        </w:rPr>
        <w:br/>
        <w:t xml:space="preserve">i miejscowe oraz inne przepisy i wytyczne, które są w jakikolwiek sposób związane </w:t>
      </w:r>
      <w:r w:rsidRPr="00EE5F0E">
        <w:rPr>
          <w:rFonts w:asciiTheme="majorHAnsi" w:hAnsiTheme="majorHAnsi" w:cstheme="majorHAnsi"/>
          <w:iCs/>
        </w:rPr>
        <w:br/>
        <w:t>z robotami budowlanymi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informował Inspektora Nadzoru o swoich działaniach, przedstawiając kopie zezwoleń i inne odnośne dokumenty. Wszelkie straty, koszty postępowania, obciążenia i wydatki wynikłe z lub związane z naruszeniem jakichkolwiek praw patentowych pokryje Wykonawca.</w:t>
      </w:r>
    </w:p>
    <w:p w14:paraId="6199C3DF" w14:textId="77777777" w:rsidR="00D9655F" w:rsidRPr="00EE5F0E" w:rsidRDefault="00D9655F" w:rsidP="00D9655F">
      <w:pPr>
        <w:ind w:left="720"/>
        <w:jc w:val="both"/>
        <w:rPr>
          <w:rFonts w:asciiTheme="majorHAnsi" w:hAnsiTheme="majorHAnsi" w:cstheme="majorHAnsi"/>
          <w:iCs/>
        </w:rPr>
      </w:pPr>
    </w:p>
    <w:p w14:paraId="62FC3C38"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Równoważność norm i zbiorów przepisów prawnych</w:t>
      </w:r>
    </w:p>
    <w:p w14:paraId="019F1401" w14:textId="75B3AC30" w:rsidR="00D9655F" w:rsidRPr="00EE5F0E" w:rsidRDefault="00D9655F" w:rsidP="00D9655F">
      <w:pPr>
        <w:ind w:firstLine="708"/>
        <w:jc w:val="both"/>
        <w:rPr>
          <w:rFonts w:asciiTheme="majorHAnsi" w:hAnsiTheme="majorHAnsi" w:cstheme="majorHAnsi"/>
          <w:b/>
          <w:bCs/>
          <w:iCs/>
        </w:rPr>
      </w:pPr>
      <w:r w:rsidRPr="00EE5F0E">
        <w:rPr>
          <w:rFonts w:asciiTheme="majorHAnsi" w:hAnsiTheme="majorHAnsi" w:cstheme="majorHAnsi"/>
          <w:iCs/>
        </w:rPr>
        <w:t xml:space="preserve">Gdziekolwiek w dokumentach związanych z realizacją umowy powołane są konkretne normy i przepisy, które spełniać mają materiały, sprzęt i inne towary oraz wykonane </w:t>
      </w:r>
      <w:r w:rsidRPr="00EE5F0E">
        <w:rPr>
          <w:rFonts w:asciiTheme="majorHAnsi" w:hAnsiTheme="majorHAnsi" w:cstheme="majorHAnsi"/>
          <w:iCs/>
        </w:rPr>
        <w:br/>
        <w:t>i zbadane roboty budowlane, będą obowiązywać postanowienia najnowszego wydania lub poprawionego wydania powołanych norm i przepisów, o ile w warunkach Umowy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14:paraId="4ECF0DCE" w14:textId="77777777" w:rsidR="00D9655F" w:rsidRPr="00EE5F0E" w:rsidRDefault="00D9655F" w:rsidP="00D9655F">
      <w:pPr>
        <w:ind w:left="720"/>
        <w:jc w:val="both"/>
        <w:rPr>
          <w:rFonts w:asciiTheme="majorHAnsi" w:hAnsiTheme="majorHAnsi" w:cstheme="majorHAnsi"/>
          <w:iCs/>
        </w:rPr>
      </w:pPr>
    </w:p>
    <w:p w14:paraId="78516E73" w14:textId="694C7BDD" w:rsidR="00D9655F" w:rsidRPr="00EE5F0E" w:rsidRDefault="00D9655F" w:rsidP="003A15CE">
      <w:pPr>
        <w:pStyle w:val="Nagwek1"/>
        <w:rPr>
          <w:rFonts w:asciiTheme="majorHAnsi" w:eastAsiaTheme="minorHAnsi" w:hAnsiTheme="majorHAnsi" w:cstheme="majorHAnsi"/>
          <w:sz w:val="24"/>
          <w:szCs w:val="24"/>
        </w:rPr>
      </w:pPr>
      <w:bookmarkStart w:id="79" w:name="_Toc208833427"/>
      <w:r w:rsidRPr="00EE5F0E">
        <w:rPr>
          <w:rFonts w:asciiTheme="majorHAnsi" w:eastAsiaTheme="minorHAnsi" w:hAnsiTheme="majorHAnsi" w:cstheme="majorHAnsi"/>
          <w:sz w:val="24"/>
          <w:szCs w:val="24"/>
        </w:rPr>
        <w:t>Ogólne zasady wykonywania robót</w:t>
      </w:r>
      <w:bookmarkEnd w:id="79"/>
    </w:p>
    <w:p w14:paraId="67073C8B" w14:textId="77777777" w:rsidR="00D9655F" w:rsidRPr="00EE5F0E" w:rsidRDefault="00D9655F" w:rsidP="00D9655F">
      <w:pPr>
        <w:jc w:val="both"/>
        <w:rPr>
          <w:rFonts w:asciiTheme="majorHAnsi" w:hAnsiTheme="majorHAnsi" w:cstheme="majorHAnsi"/>
          <w:b/>
          <w:bCs/>
          <w:iCs/>
        </w:rPr>
      </w:pPr>
    </w:p>
    <w:p w14:paraId="1BAA899F"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Wykonawca jest odpowiedzialny za prowadzenie robót zgodnie z warunkami umowy oraz za jakość zastosowanych materiałów i wykonywanych robót, za ich zgodność z dokumentacją projektową, wymaganiami specyfikacji technicznej oraz poleceniami Inspektora Nadzoru. Wykonawca jest odpowiedzialny za stosowane metody wykonywania robót. Polecenia Inspektora Nadzoru powinny być wykonywane przez Wykonawcę w czasie określonym przez Inspektora Nadzoru, pod groźbą wstrzymania robót. Skutki finansowe z tego tytułu poniesie Wykonawca.</w:t>
      </w:r>
    </w:p>
    <w:p w14:paraId="786E6C87" w14:textId="77777777" w:rsidR="00D9655F" w:rsidRPr="00EE5F0E" w:rsidRDefault="00D9655F" w:rsidP="00D9655F">
      <w:pPr>
        <w:ind w:left="720"/>
        <w:jc w:val="both"/>
        <w:rPr>
          <w:rFonts w:asciiTheme="majorHAnsi" w:hAnsiTheme="majorHAnsi" w:cstheme="majorHAnsi"/>
          <w:iCs/>
        </w:rPr>
      </w:pPr>
    </w:p>
    <w:p w14:paraId="541DF777" w14:textId="77777777" w:rsidR="00334C95" w:rsidRPr="00EE5F0E" w:rsidRDefault="00334C95" w:rsidP="00D9655F">
      <w:pPr>
        <w:ind w:left="720"/>
        <w:jc w:val="both"/>
        <w:rPr>
          <w:rFonts w:asciiTheme="majorHAnsi" w:hAnsiTheme="majorHAnsi" w:cstheme="majorHAnsi"/>
          <w:iCs/>
        </w:rPr>
      </w:pPr>
    </w:p>
    <w:p w14:paraId="3F467A18" w14:textId="5AF2A3A0" w:rsidR="00D9655F" w:rsidRPr="00EE5F0E" w:rsidRDefault="00D9655F" w:rsidP="003A15CE">
      <w:pPr>
        <w:pStyle w:val="Nagwek2"/>
        <w:rPr>
          <w:rFonts w:asciiTheme="majorHAnsi" w:hAnsiTheme="majorHAnsi" w:cstheme="majorHAnsi"/>
        </w:rPr>
      </w:pPr>
      <w:bookmarkStart w:id="80" w:name="_Toc208833428"/>
      <w:r w:rsidRPr="00EE5F0E">
        <w:rPr>
          <w:rFonts w:asciiTheme="majorHAnsi" w:hAnsiTheme="majorHAnsi" w:cstheme="majorHAnsi"/>
        </w:rPr>
        <w:t>5.1 Montaż urządzeń, wykonanie instalacji, prowadzenie przewodów instalacji technologicznych</w:t>
      </w:r>
      <w:bookmarkEnd w:id="80"/>
    </w:p>
    <w:p w14:paraId="0DC6B8B9" w14:textId="77777777" w:rsidR="00D9655F" w:rsidRPr="00EE5F0E" w:rsidRDefault="00D9655F" w:rsidP="00D9655F">
      <w:pPr>
        <w:jc w:val="both"/>
        <w:rPr>
          <w:rFonts w:asciiTheme="majorHAnsi" w:hAnsiTheme="majorHAnsi" w:cstheme="majorHAnsi"/>
          <w:b/>
          <w:bCs/>
          <w:iCs/>
        </w:rPr>
      </w:pPr>
    </w:p>
    <w:p w14:paraId="1BA9480F" w14:textId="77777777" w:rsidR="00D9655F" w:rsidRPr="00EE5F0E" w:rsidRDefault="00D9655F" w:rsidP="00D9655F">
      <w:pPr>
        <w:ind w:firstLine="360"/>
        <w:jc w:val="both"/>
        <w:rPr>
          <w:rFonts w:asciiTheme="majorHAnsi" w:hAnsiTheme="majorHAnsi" w:cstheme="majorHAnsi"/>
          <w:bCs/>
          <w:iCs/>
        </w:rPr>
      </w:pPr>
      <w:r w:rsidRPr="00EE5F0E">
        <w:rPr>
          <w:rFonts w:asciiTheme="majorHAnsi" w:hAnsiTheme="majorHAnsi" w:cstheme="majorHAnsi"/>
          <w:bCs/>
          <w:iCs/>
        </w:rPr>
        <w:t>Roboty budowlane montażowe będą wykonywane z uwzględnieniem poniższych zasad:</w:t>
      </w:r>
    </w:p>
    <w:p w14:paraId="483E196D" w14:textId="77777777" w:rsidR="00D9655F" w:rsidRPr="00EE5F0E" w:rsidRDefault="00D9655F" w:rsidP="007B4A73">
      <w:pPr>
        <w:numPr>
          <w:ilvl w:val="0"/>
          <w:numId w:val="24"/>
        </w:numPr>
        <w:jc w:val="both"/>
        <w:rPr>
          <w:rFonts w:asciiTheme="majorHAnsi" w:hAnsiTheme="majorHAnsi" w:cstheme="majorHAnsi"/>
          <w:iCs/>
        </w:rPr>
      </w:pPr>
      <w:r w:rsidRPr="00EE5F0E">
        <w:rPr>
          <w:rFonts w:asciiTheme="majorHAnsi" w:hAnsiTheme="majorHAnsi" w:cstheme="majorHAnsi"/>
          <w:iCs/>
        </w:rPr>
        <w:t>przewody należy prowadzić w sposób umożliwiający wykonanie izolacji,</w:t>
      </w:r>
    </w:p>
    <w:p w14:paraId="11624A5C" w14:textId="4CC59C78" w:rsidR="00D9655F" w:rsidRPr="00EE5F0E" w:rsidRDefault="00D9655F" w:rsidP="007B4A73">
      <w:pPr>
        <w:numPr>
          <w:ilvl w:val="0"/>
          <w:numId w:val="24"/>
        </w:numPr>
        <w:jc w:val="both"/>
        <w:rPr>
          <w:rFonts w:asciiTheme="majorHAnsi" w:hAnsiTheme="majorHAnsi" w:cstheme="majorHAnsi"/>
          <w:iCs/>
        </w:rPr>
      </w:pPr>
      <w:r w:rsidRPr="00EE5F0E">
        <w:rPr>
          <w:rFonts w:asciiTheme="majorHAnsi" w:hAnsiTheme="majorHAnsi" w:cstheme="majorHAnsi"/>
          <w:iCs/>
        </w:rPr>
        <w:t xml:space="preserve">przewody zasilający i powrotny, prowadzone obok siebie, powinny być ułożone równolegle </w:t>
      </w:r>
      <w:r w:rsidR="00864B0D" w:rsidRPr="00EE5F0E">
        <w:rPr>
          <w:rFonts w:asciiTheme="majorHAnsi" w:hAnsiTheme="majorHAnsi" w:cstheme="majorHAnsi"/>
          <w:iCs/>
        </w:rPr>
        <w:br/>
      </w:r>
      <w:r w:rsidRPr="00EE5F0E">
        <w:rPr>
          <w:rFonts w:asciiTheme="majorHAnsi" w:hAnsiTheme="majorHAnsi" w:cstheme="majorHAnsi"/>
          <w:iCs/>
        </w:rPr>
        <w:t xml:space="preserve">w oddzielnych </w:t>
      </w:r>
      <w:proofErr w:type="spellStart"/>
      <w:r w:rsidRPr="00EE5F0E">
        <w:rPr>
          <w:rFonts w:asciiTheme="majorHAnsi" w:hAnsiTheme="majorHAnsi" w:cstheme="majorHAnsi"/>
          <w:iCs/>
        </w:rPr>
        <w:t>peszlach</w:t>
      </w:r>
      <w:proofErr w:type="spellEnd"/>
      <w:r w:rsidRPr="00EE5F0E">
        <w:rPr>
          <w:rFonts w:asciiTheme="majorHAnsi" w:hAnsiTheme="majorHAnsi" w:cstheme="majorHAnsi"/>
          <w:iCs/>
        </w:rPr>
        <w:t>,</w:t>
      </w:r>
    </w:p>
    <w:p w14:paraId="02CB6426" w14:textId="254469BB" w:rsidR="00D9655F" w:rsidRPr="00EE5F0E" w:rsidRDefault="00D9655F" w:rsidP="007B4A73">
      <w:pPr>
        <w:numPr>
          <w:ilvl w:val="0"/>
          <w:numId w:val="24"/>
        </w:numPr>
        <w:jc w:val="both"/>
        <w:rPr>
          <w:rFonts w:asciiTheme="majorHAnsi" w:hAnsiTheme="majorHAnsi" w:cstheme="majorHAnsi"/>
          <w:iCs/>
        </w:rPr>
      </w:pPr>
      <w:r w:rsidRPr="00EE5F0E">
        <w:rPr>
          <w:rFonts w:asciiTheme="majorHAnsi" w:hAnsiTheme="majorHAnsi" w:cstheme="majorHAnsi"/>
          <w:iCs/>
        </w:rPr>
        <w:lastRenderedPageBreak/>
        <w:t>przewody należy prowadzić w sposób umożliwiający zabezpieczenie ich przed dewastacją,</w:t>
      </w:r>
    </w:p>
    <w:p w14:paraId="4C98F6FC" w14:textId="77777777" w:rsidR="009C4CDF" w:rsidRPr="00EE5F0E" w:rsidRDefault="009C4CDF" w:rsidP="009C4CDF">
      <w:pPr>
        <w:ind w:left="720"/>
        <w:jc w:val="both"/>
        <w:rPr>
          <w:rFonts w:asciiTheme="majorHAnsi" w:hAnsiTheme="majorHAnsi" w:cstheme="majorHAnsi"/>
          <w:iCs/>
        </w:rPr>
      </w:pPr>
    </w:p>
    <w:p w14:paraId="1F6CD1D0"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Tuleje ochronne</w:t>
      </w:r>
    </w:p>
    <w:p w14:paraId="2CB9CB4A"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Przy przejściach przewodów przez przegrody budowlane (np. przewodem poziomym przez ścianę, a przewodem pionowym przez strop), należy stosować tuleje ochronne, wg poniższych zasad:</w:t>
      </w:r>
    </w:p>
    <w:p w14:paraId="6EB8AE98" w14:textId="77777777"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w tulei ochronnej nie może znajdować się żadne łączenie przewodów,</w:t>
      </w:r>
    </w:p>
    <w:p w14:paraId="3E0EFFD2" w14:textId="77777777"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tuleja ochronna powinna być o średnicy wewnętrznej większej od średnicy zewnętrznej przewodu: co najmniej o 2cm przy przejściu przez przegrodę pionową i co najmniej o 1 cm przy przejściu przez strop,</w:t>
      </w:r>
    </w:p>
    <w:p w14:paraId="6078E5D7" w14:textId="77777777"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 xml:space="preserve">tuleja ochronna powinna być dłuższa niż grubość przegrody pionowej o ok. 5 cm </w:t>
      </w:r>
      <w:r w:rsidRPr="00EE5F0E">
        <w:rPr>
          <w:rFonts w:asciiTheme="majorHAnsi" w:hAnsiTheme="majorHAnsi" w:cstheme="majorHAnsi"/>
          <w:iCs/>
        </w:rPr>
        <w:br/>
        <w:t>z każdej strony, a przy przejściu przez strop powinna wystawać ok. 2 cm powyżej posadzki,</w:t>
      </w:r>
    </w:p>
    <w:p w14:paraId="19165F0C" w14:textId="14966C7C"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 xml:space="preserve">przestrzeń między przewodem a tuleją ochronną powinna być wypełniona materiałem trwale plastycznym, nie działającym korozyjnie, umożliwiającym jej wzdłużne przemieszczanie się i utrudniającym powstanie w niej </w:t>
      </w:r>
      <w:proofErr w:type="spellStart"/>
      <w:r w:rsidRPr="00EE5F0E">
        <w:rPr>
          <w:rFonts w:asciiTheme="majorHAnsi" w:hAnsiTheme="majorHAnsi" w:cstheme="majorHAnsi"/>
          <w:iCs/>
        </w:rPr>
        <w:t>naprężeń</w:t>
      </w:r>
      <w:proofErr w:type="spellEnd"/>
      <w:r w:rsidRPr="00EE5F0E">
        <w:rPr>
          <w:rFonts w:asciiTheme="majorHAnsi" w:hAnsiTheme="majorHAnsi" w:cstheme="majorHAnsi"/>
          <w:iCs/>
        </w:rPr>
        <w:t xml:space="preserve"> ścinających,</w:t>
      </w:r>
    </w:p>
    <w:p w14:paraId="0A48FF18" w14:textId="77777777"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przepust w tulei ochronnej w elementach oddzielenia przeciwpożarowego powinien być wykonany w sposób zapewniający przepustowi odpowiednią klasę odporności ogniowej (szczelności ogniowej E; izolacyjności ogniowej I),</w:t>
      </w:r>
    </w:p>
    <w:p w14:paraId="2D6EE3E2" w14:textId="592C53C4"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przepust instalacyjny w tulei ochronnej, wykonany w zewnętrznej ścianie budynku poniżej poziomu terenu powinien być wykonany w sposób zapewniający przepustowi uzyskanie gazoszczelności i wodoszczelności, zgodnie z rozwiązaniem szczegółowym znajdującym się w projekcie technicznym,</w:t>
      </w:r>
    </w:p>
    <w:p w14:paraId="1229165E" w14:textId="77777777" w:rsidR="00D9655F" w:rsidRPr="00EE5F0E" w:rsidRDefault="00D9655F" w:rsidP="007B4A73">
      <w:pPr>
        <w:numPr>
          <w:ilvl w:val="0"/>
          <w:numId w:val="25"/>
        </w:numPr>
        <w:jc w:val="both"/>
        <w:rPr>
          <w:rFonts w:asciiTheme="majorHAnsi" w:hAnsiTheme="majorHAnsi" w:cstheme="majorHAnsi"/>
          <w:iCs/>
        </w:rPr>
      </w:pPr>
      <w:r w:rsidRPr="00EE5F0E">
        <w:rPr>
          <w:rFonts w:asciiTheme="majorHAnsi" w:hAnsiTheme="majorHAnsi" w:cstheme="majorHAnsi"/>
          <w:iCs/>
        </w:rPr>
        <w:t>przejście rurą w tulei ochronnej przez przegrodę nie powinno być podporą przesuwną tego przewodu.</w:t>
      </w:r>
    </w:p>
    <w:p w14:paraId="4D4BCFA4" w14:textId="77777777" w:rsidR="00D9655F" w:rsidRPr="00EE5F0E" w:rsidRDefault="00D9655F" w:rsidP="00D9655F">
      <w:pPr>
        <w:ind w:left="720"/>
        <w:jc w:val="both"/>
        <w:rPr>
          <w:rFonts w:asciiTheme="majorHAnsi" w:hAnsiTheme="majorHAnsi" w:cstheme="majorHAnsi"/>
          <w:iCs/>
        </w:rPr>
      </w:pPr>
    </w:p>
    <w:p w14:paraId="7069A8F5"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Oznaczanie elementów instalacji</w:t>
      </w:r>
    </w:p>
    <w:p w14:paraId="2083ABCD" w14:textId="77777777" w:rsidR="00D9655F" w:rsidRPr="00EE5F0E" w:rsidRDefault="00D9655F" w:rsidP="00D9655F">
      <w:pPr>
        <w:ind w:left="720"/>
        <w:jc w:val="both"/>
        <w:rPr>
          <w:rFonts w:asciiTheme="majorHAnsi" w:hAnsiTheme="majorHAnsi" w:cstheme="majorHAnsi"/>
          <w:bCs/>
          <w:iCs/>
        </w:rPr>
      </w:pPr>
      <w:r w:rsidRPr="00EE5F0E">
        <w:rPr>
          <w:rFonts w:asciiTheme="majorHAnsi" w:hAnsiTheme="majorHAnsi" w:cstheme="majorHAnsi"/>
          <w:bCs/>
          <w:iCs/>
        </w:rPr>
        <w:t>Należy zastosować poniższe zasady oznaczania elementów instalacji:</w:t>
      </w:r>
    </w:p>
    <w:p w14:paraId="7662A76B" w14:textId="02521275" w:rsidR="00D9655F" w:rsidRPr="00EE5F0E" w:rsidRDefault="00D9655F" w:rsidP="007B4A73">
      <w:pPr>
        <w:numPr>
          <w:ilvl w:val="0"/>
          <w:numId w:val="26"/>
        </w:numPr>
        <w:jc w:val="both"/>
        <w:rPr>
          <w:rFonts w:asciiTheme="majorHAnsi" w:hAnsiTheme="majorHAnsi" w:cstheme="majorHAnsi"/>
          <w:iCs/>
        </w:rPr>
      </w:pPr>
      <w:r w:rsidRPr="00EE5F0E">
        <w:rPr>
          <w:rFonts w:asciiTheme="majorHAnsi" w:hAnsiTheme="majorHAnsi" w:cstheme="majorHAnsi"/>
          <w:iCs/>
        </w:rPr>
        <w:t xml:space="preserve">przewody i urządzenia, po ewentualnym wykonaniu zewnętrznej ochrony antykorozyjnej </w:t>
      </w:r>
      <w:r w:rsidR="009C4CDF" w:rsidRPr="00EE5F0E">
        <w:rPr>
          <w:rFonts w:asciiTheme="majorHAnsi" w:hAnsiTheme="majorHAnsi" w:cstheme="majorHAnsi"/>
          <w:iCs/>
        </w:rPr>
        <w:br/>
      </w:r>
      <w:r w:rsidRPr="00EE5F0E">
        <w:rPr>
          <w:rFonts w:asciiTheme="majorHAnsi" w:hAnsiTheme="majorHAnsi" w:cstheme="majorHAnsi"/>
          <w:iCs/>
        </w:rPr>
        <w:t>i wykonaniu izolacji cieplnej, należy oznaczyć zgodnie z przyjętymi zasadami oznaczania wg PN-7-/N-01270 i uwzględnionymi w instrukcji obsługi instalacji; oznaczenia należy wykonać na przewodach, armaturze i urządzeniach zlokalizowanych na ścianach w pomieszczeniach technicznych i gospodarczych w budynku, w tym w piwnicach nie będących lokalami użytkowymi, w zakrytych bruzdach, kanałach lub zamkniętych przestrzeniach – w mieszkaniach i lokalach użytkowych, a także w pomieszczeniach technicznych i gospodarczych w budynku,</w:t>
      </w:r>
    </w:p>
    <w:p w14:paraId="41BDACCE" w14:textId="393D5E29" w:rsidR="00D9655F" w:rsidRPr="00EE5F0E" w:rsidRDefault="00D9655F" w:rsidP="007B4A73">
      <w:pPr>
        <w:numPr>
          <w:ilvl w:val="0"/>
          <w:numId w:val="26"/>
        </w:numPr>
        <w:jc w:val="both"/>
        <w:rPr>
          <w:rFonts w:asciiTheme="majorHAnsi" w:hAnsiTheme="majorHAnsi" w:cstheme="majorHAnsi"/>
          <w:iCs/>
        </w:rPr>
      </w:pPr>
      <w:r w:rsidRPr="00EE5F0E">
        <w:rPr>
          <w:rFonts w:asciiTheme="majorHAnsi" w:hAnsiTheme="majorHAnsi" w:cstheme="majorHAnsi"/>
          <w:iCs/>
        </w:rPr>
        <w:t>oznaczenia powinny być wykonane w miejscach dostępu, związanych z użytkowaniem i obsługą tych elementów instalacji.</w:t>
      </w:r>
    </w:p>
    <w:p w14:paraId="723D9723" w14:textId="77777777" w:rsidR="00D9655F" w:rsidRPr="00EE5F0E" w:rsidRDefault="00D9655F" w:rsidP="00D9655F">
      <w:pPr>
        <w:ind w:left="720"/>
        <w:jc w:val="both"/>
        <w:rPr>
          <w:rFonts w:asciiTheme="majorHAnsi" w:hAnsiTheme="majorHAnsi" w:cstheme="majorHAnsi"/>
          <w:iCs/>
        </w:rPr>
      </w:pPr>
    </w:p>
    <w:p w14:paraId="3FDC0816" w14:textId="1D7E4038" w:rsidR="00D9655F" w:rsidRPr="00EE5F0E" w:rsidRDefault="00D9655F" w:rsidP="003A15CE">
      <w:pPr>
        <w:pStyle w:val="Nagwek2"/>
        <w:rPr>
          <w:rFonts w:asciiTheme="majorHAnsi" w:hAnsiTheme="majorHAnsi" w:cstheme="majorHAnsi"/>
        </w:rPr>
      </w:pPr>
      <w:bookmarkStart w:id="81" w:name="_Toc208833429"/>
      <w:r w:rsidRPr="00EE5F0E">
        <w:rPr>
          <w:rFonts w:asciiTheme="majorHAnsi" w:hAnsiTheme="majorHAnsi" w:cstheme="majorHAnsi"/>
        </w:rPr>
        <w:t>5.2 Kontrola jakości robót</w:t>
      </w:r>
      <w:bookmarkEnd w:id="81"/>
    </w:p>
    <w:p w14:paraId="772EFCE5" w14:textId="77777777" w:rsidR="00D9655F" w:rsidRPr="00EE5F0E" w:rsidRDefault="00D9655F" w:rsidP="00D9655F">
      <w:pPr>
        <w:ind w:left="720"/>
        <w:jc w:val="both"/>
        <w:rPr>
          <w:rFonts w:asciiTheme="majorHAnsi" w:hAnsiTheme="majorHAnsi" w:cstheme="majorHAnsi"/>
          <w:b/>
          <w:bCs/>
          <w:iCs/>
        </w:rPr>
      </w:pPr>
    </w:p>
    <w:p w14:paraId="60A8D347"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Zasady kontroli jakości robót</w:t>
      </w:r>
    </w:p>
    <w:p w14:paraId="47BE2ED2"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Celem kontroli jakości robót będzie takie zarządzanie ich przygotowaniem i wykonaniem, aby osiągnąć założoną jakość robót. Wykonawca jest odpowiedzialny za pełną kontrolę jakości robót i jakość wbudowanych materiałów. Wykonawca zapewni odpowiedni system kontroli, włączając personel, laboratorium, sprzęt, zaopatrzenie i wszystkie </w:t>
      </w:r>
      <w:r w:rsidRPr="00EE5F0E">
        <w:rPr>
          <w:rFonts w:asciiTheme="majorHAnsi" w:hAnsiTheme="majorHAnsi" w:cstheme="majorHAnsi"/>
          <w:iCs/>
        </w:rPr>
        <w:lastRenderedPageBreak/>
        <w:t xml:space="preserve">urządzenia niezbędne do pobierania próbek i badań materiałów oraz robót. Przed zatwierdzeniem systemu kontroli, Inspektor Nadzoru i Zamawiający może zażądać od Wykonawcy przeprowadzenia badań w celu zademonstrowania, że poziom ich wykonania jest zadowalający. Wykonawca będzie przeprowadzał pomiary z częstotliwością zapewniającą stwierdzenie, że roboty wykonano zgodnie z wymaganiami zawartymi w Dokumentacji Projektowej i </w:t>
      </w:r>
      <w:proofErr w:type="spellStart"/>
      <w:r w:rsidRPr="00EE5F0E">
        <w:rPr>
          <w:rFonts w:asciiTheme="majorHAnsi" w:hAnsiTheme="majorHAnsi" w:cstheme="majorHAnsi"/>
          <w:iCs/>
        </w:rPr>
        <w:t>STWiOR</w:t>
      </w:r>
      <w:proofErr w:type="spellEnd"/>
      <w:r w:rsidRPr="00EE5F0E">
        <w:rPr>
          <w:rFonts w:asciiTheme="majorHAnsi" w:hAnsiTheme="majorHAnsi" w:cstheme="majorHAnsi"/>
          <w:iCs/>
        </w:rPr>
        <w:t>.</w:t>
      </w:r>
    </w:p>
    <w:p w14:paraId="66171AEF"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Wykonawca dostarczy Zamawiającemu oraz Inspektorowi Nadzoru świadectwa i certyfikaty stwierdzające, że wszystkie stosowane urządzenia i sprzęt badawczy posiadają ważną legalizację, zostały prawidłowo skalibrowane i odpowiadają wymaganiom norm określających procedury badań. Wszystkie koszty związane z organizowaniem i prowadzeniem badań materiałów ponosi Wykonawca.</w:t>
      </w:r>
    </w:p>
    <w:p w14:paraId="1F712B34" w14:textId="77777777" w:rsidR="00D9655F" w:rsidRPr="00EE5F0E" w:rsidRDefault="00D9655F" w:rsidP="00D9655F">
      <w:pPr>
        <w:ind w:left="720"/>
        <w:jc w:val="both"/>
        <w:rPr>
          <w:rFonts w:asciiTheme="majorHAnsi" w:hAnsiTheme="majorHAnsi" w:cstheme="majorHAnsi"/>
          <w:iCs/>
        </w:rPr>
      </w:pPr>
    </w:p>
    <w:p w14:paraId="53931E57"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Badania i pomiary</w:t>
      </w:r>
    </w:p>
    <w:p w14:paraId="4DFFCF23"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Wszystkie badania i pomiary będą przeprowadzone zgodnie z wymaganiami odpowiednich norm. W przypadku, gdy powszechnie dostępne normy nie obejmują jakiegokolwiek badania wymaganego w specyfikacji technicznej, stosować można wytyczne krajowe albo inne procedury zaakceptowane przez Inspektora Nadzoru. </w:t>
      </w:r>
    </w:p>
    <w:p w14:paraId="69BA6241" w14:textId="69CC8233"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Przed przystąpieniem do pomiarów lub badań Wykonawca powiadomi Inspektora Nadzoru o rodzaju, miejscu i terminie pomiaru lub badania. Po wykonaniu pomiaru lub badania, Wykonawca przedstawi na piśmie ich wyniki w formie protokołu do akceptacji Inspektora Nadzoru. Wykonawca ma obowiązek wykonania pełnego zakresu badań na budowie w celu wykazania Inspektorowi Nadzoru zgodności dostarczonych materiałów i realizowanych robót ze specyfikacją techniczną.</w:t>
      </w:r>
    </w:p>
    <w:p w14:paraId="2E585113" w14:textId="65ABBE5C"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Materiały posiadające dopuszczenie do stosowania w budownictwie oraz pełną zgodność z warunkami podanymi w specyfikacjach, mogą być dopuszczone do użycia bez badań. Wykonawca powiadamia Inspektora Nadzoru o zakończeniu każdej roboty zanikającej, którą może kontynuować dopiero po odebraniu przez Inspektora Nadzoru. W czasie wykonywania robót należy przedsięwziąć następujące czynności przy udziale Inspektora Nadzoru:</w:t>
      </w:r>
    </w:p>
    <w:p w14:paraId="0D2B0A3E"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sprawdzenie zastosowanych materiałów,</w:t>
      </w:r>
    </w:p>
    <w:p w14:paraId="473492D0"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sprawdzenie stanu antykorozyjnych powłok ochronnych instalacji i osprzętu,</w:t>
      </w:r>
    </w:p>
    <w:p w14:paraId="46F1086F"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sprawdzenie dokładności wykonanych elementów,</w:t>
      </w:r>
    </w:p>
    <w:p w14:paraId="27DD601E"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sprawdzenie stanu i kompletności połączeń,</w:t>
      </w:r>
    </w:p>
    <w:p w14:paraId="72BD37E9"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sprawdzenie szczelności wykonanych instalacji i zamontowanych urządzeń,</w:t>
      </w:r>
    </w:p>
    <w:p w14:paraId="6016DDC1"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sprawdzenie jakości i prawidłowości układów instalacji,</w:t>
      </w:r>
    </w:p>
    <w:p w14:paraId="6846158B" w14:textId="77777777" w:rsidR="00D9655F" w:rsidRPr="00EE5F0E" w:rsidRDefault="00D9655F" w:rsidP="007B4A73">
      <w:pPr>
        <w:numPr>
          <w:ilvl w:val="0"/>
          <w:numId w:val="27"/>
        </w:numPr>
        <w:jc w:val="both"/>
        <w:rPr>
          <w:rFonts w:asciiTheme="majorHAnsi" w:hAnsiTheme="majorHAnsi" w:cstheme="majorHAnsi"/>
          <w:iCs/>
        </w:rPr>
      </w:pPr>
      <w:r w:rsidRPr="00EE5F0E">
        <w:rPr>
          <w:rFonts w:asciiTheme="majorHAnsi" w:hAnsiTheme="majorHAnsi" w:cstheme="majorHAnsi"/>
          <w:iCs/>
        </w:rPr>
        <w:t xml:space="preserve">sprawdzenie działania instalacji w czasie 72 godzinnego ruchu próbnego </w:t>
      </w:r>
      <w:r w:rsidRPr="00EE5F0E">
        <w:rPr>
          <w:rFonts w:asciiTheme="majorHAnsi" w:hAnsiTheme="majorHAnsi" w:cstheme="majorHAnsi"/>
          <w:iCs/>
        </w:rPr>
        <w:br/>
        <w:t>z regulacją poprawności działania instalacji i urządzeń.</w:t>
      </w:r>
    </w:p>
    <w:p w14:paraId="0D4AF7F2" w14:textId="77777777" w:rsidR="00505831" w:rsidRPr="00EE5F0E" w:rsidRDefault="00505831" w:rsidP="00946C5D">
      <w:pPr>
        <w:jc w:val="both"/>
        <w:rPr>
          <w:rFonts w:asciiTheme="majorHAnsi" w:hAnsiTheme="majorHAnsi" w:cstheme="majorHAnsi"/>
          <w:b/>
          <w:bCs/>
          <w:iCs/>
        </w:rPr>
      </w:pPr>
    </w:p>
    <w:p w14:paraId="4220D4D5"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Raporty z badań</w:t>
      </w:r>
    </w:p>
    <w:p w14:paraId="0091B837"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Wykonawca będzie przekazywał Zamawiającemu oraz Inspektorowi Nadzoru kopie protokołów z wynikami badań. Wyniki badań (kopie) będą przekazywane na formularzach według dostarczonego przez niego wzoru lub innego wzoru przez niego zaaprobowanego. Oryginały zostaną przekazane Zamawiającemu wraz z dokumentacją odbiorową.</w:t>
      </w:r>
    </w:p>
    <w:p w14:paraId="7154B85F" w14:textId="77777777" w:rsidR="00D9655F" w:rsidRPr="00EE5F0E" w:rsidRDefault="00D9655F" w:rsidP="00D9655F">
      <w:pPr>
        <w:ind w:left="720"/>
        <w:jc w:val="both"/>
        <w:rPr>
          <w:rFonts w:asciiTheme="majorHAnsi" w:hAnsiTheme="majorHAnsi" w:cstheme="majorHAnsi"/>
          <w:iCs/>
        </w:rPr>
      </w:pPr>
    </w:p>
    <w:p w14:paraId="5A31FCA9" w14:textId="77777777" w:rsidR="00D9655F" w:rsidRPr="00EE5F0E" w:rsidRDefault="00D9655F" w:rsidP="00D9655F">
      <w:pPr>
        <w:ind w:left="720"/>
        <w:jc w:val="both"/>
        <w:rPr>
          <w:rFonts w:asciiTheme="majorHAnsi" w:hAnsiTheme="majorHAnsi" w:cstheme="majorHAnsi"/>
          <w:b/>
          <w:bCs/>
          <w:iCs/>
        </w:rPr>
      </w:pPr>
      <w:r w:rsidRPr="00EE5F0E">
        <w:rPr>
          <w:rFonts w:asciiTheme="majorHAnsi" w:hAnsiTheme="majorHAnsi" w:cstheme="majorHAnsi"/>
          <w:b/>
          <w:bCs/>
          <w:iCs/>
        </w:rPr>
        <w:t>Certyfikaty i deklaracje jakości materiałów i urządzeń</w:t>
      </w:r>
    </w:p>
    <w:p w14:paraId="4AB6D734"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Inspektor Nadzoru może dopuścić do użycia tylko te materiały, które spełniają:</w:t>
      </w:r>
    </w:p>
    <w:p w14:paraId="636AD0BD" w14:textId="781D5EE9" w:rsidR="00D9655F" w:rsidRPr="00EE5F0E" w:rsidRDefault="00D9655F" w:rsidP="007B4A73">
      <w:pPr>
        <w:numPr>
          <w:ilvl w:val="0"/>
          <w:numId w:val="28"/>
        </w:numPr>
        <w:jc w:val="both"/>
        <w:rPr>
          <w:rFonts w:asciiTheme="majorHAnsi" w:hAnsiTheme="majorHAnsi" w:cstheme="majorHAnsi"/>
          <w:iCs/>
        </w:rPr>
      </w:pPr>
      <w:r w:rsidRPr="00EE5F0E">
        <w:rPr>
          <w:rFonts w:asciiTheme="majorHAnsi" w:hAnsiTheme="majorHAnsi" w:cstheme="majorHAnsi"/>
          <w:iCs/>
        </w:rPr>
        <w:lastRenderedPageBreak/>
        <w:t>wymagania Polskich Norm PN-EN, przenoszących normy europejskie lub normy innych państw członkowskich europejskiego Obszaru Gospodarczego; a w przypadku braku Polskich Norm przenoszących normy europejskie lub normy innych państw członkowskich europejskiego Obszaru Gospodarczego, uwzględnia się w kolejności:</w:t>
      </w:r>
    </w:p>
    <w:p w14:paraId="13D6BD40" w14:textId="77777777" w:rsidR="00D9655F" w:rsidRPr="00EE5F0E" w:rsidRDefault="00D9655F" w:rsidP="007B4A73">
      <w:pPr>
        <w:numPr>
          <w:ilvl w:val="0"/>
          <w:numId w:val="28"/>
        </w:numPr>
        <w:jc w:val="both"/>
        <w:rPr>
          <w:rFonts w:asciiTheme="majorHAnsi" w:hAnsiTheme="majorHAnsi" w:cstheme="majorHAnsi"/>
          <w:iCs/>
        </w:rPr>
      </w:pPr>
      <w:r w:rsidRPr="00EE5F0E">
        <w:rPr>
          <w:rFonts w:asciiTheme="majorHAnsi" w:hAnsiTheme="majorHAnsi" w:cstheme="majorHAnsi"/>
          <w:iCs/>
        </w:rPr>
        <w:t>europejskie aprobaty techniczne,</w:t>
      </w:r>
    </w:p>
    <w:p w14:paraId="30270AE1" w14:textId="77777777" w:rsidR="00D9655F" w:rsidRPr="00EE5F0E" w:rsidRDefault="00D9655F" w:rsidP="007B4A73">
      <w:pPr>
        <w:numPr>
          <w:ilvl w:val="0"/>
          <w:numId w:val="28"/>
        </w:numPr>
        <w:jc w:val="both"/>
        <w:rPr>
          <w:rFonts w:asciiTheme="majorHAnsi" w:hAnsiTheme="majorHAnsi" w:cstheme="majorHAnsi"/>
          <w:iCs/>
        </w:rPr>
      </w:pPr>
      <w:r w:rsidRPr="00EE5F0E">
        <w:rPr>
          <w:rFonts w:asciiTheme="majorHAnsi" w:hAnsiTheme="majorHAnsi" w:cstheme="majorHAnsi"/>
          <w:iCs/>
        </w:rPr>
        <w:t>wspólne specyfikacje techniczne,</w:t>
      </w:r>
    </w:p>
    <w:p w14:paraId="64D93047" w14:textId="77777777" w:rsidR="00D9655F" w:rsidRPr="00EE5F0E" w:rsidRDefault="00D9655F" w:rsidP="007B4A73">
      <w:pPr>
        <w:numPr>
          <w:ilvl w:val="0"/>
          <w:numId w:val="28"/>
        </w:numPr>
        <w:jc w:val="both"/>
        <w:rPr>
          <w:rFonts w:asciiTheme="majorHAnsi" w:hAnsiTheme="majorHAnsi" w:cstheme="majorHAnsi"/>
          <w:iCs/>
        </w:rPr>
      </w:pPr>
      <w:r w:rsidRPr="00EE5F0E">
        <w:rPr>
          <w:rFonts w:asciiTheme="majorHAnsi" w:hAnsiTheme="majorHAnsi" w:cstheme="majorHAnsi"/>
          <w:iCs/>
        </w:rPr>
        <w:t>normy międzynarodowe,</w:t>
      </w:r>
    </w:p>
    <w:p w14:paraId="7B1E0C20" w14:textId="77777777" w:rsidR="00D9655F" w:rsidRPr="00EE5F0E" w:rsidRDefault="00D9655F" w:rsidP="007B4A73">
      <w:pPr>
        <w:numPr>
          <w:ilvl w:val="0"/>
          <w:numId w:val="28"/>
        </w:numPr>
        <w:jc w:val="both"/>
        <w:rPr>
          <w:rFonts w:asciiTheme="majorHAnsi" w:hAnsiTheme="majorHAnsi" w:cstheme="majorHAnsi"/>
          <w:iCs/>
        </w:rPr>
      </w:pPr>
      <w:r w:rsidRPr="00EE5F0E">
        <w:rPr>
          <w:rFonts w:asciiTheme="majorHAnsi" w:hAnsiTheme="majorHAnsi" w:cstheme="majorHAnsi"/>
          <w:iCs/>
        </w:rPr>
        <w:t xml:space="preserve">inne techniczne systemy odniesienia ustanowione przez europejskie organy </w:t>
      </w:r>
    </w:p>
    <w:p w14:paraId="4AC41CE3" w14:textId="77777777" w:rsidR="00D9655F" w:rsidRPr="00EE5F0E" w:rsidRDefault="00D9655F" w:rsidP="00D9655F">
      <w:pPr>
        <w:ind w:left="720"/>
        <w:jc w:val="both"/>
        <w:rPr>
          <w:rFonts w:asciiTheme="majorHAnsi" w:hAnsiTheme="majorHAnsi" w:cstheme="majorHAnsi"/>
          <w:iCs/>
        </w:rPr>
      </w:pPr>
    </w:p>
    <w:p w14:paraId="3FAE4650" w14:textId="77777777" w:rsidR="00B96A4B" w:rsidRPr="00EE5F0E" w:rsidRDefault="00B96A4B" w:rsidP="00D9655F">
      <w:pPr>
        <w:ind w:left="720"/>
        <w:jc w:val="both"/>
        <w:rPr>
          <w:rFonts w:asciiTheme="majorHAnsi" w:hAnsiTheme="majorHAnsi" w:cstheme="majorHAnsi"/>
          <w:iCs/>
        </w:rPr>
      </w:pPr>
    </w:p>
    <w:p w14:paraId="609514A4" w14:textId="2CF2C380" w:rsidR="00D9655F" w:rsidRPr="00EE5F0E" w:rsidRDefault="00D9655F" w:rsidP="003A15CE">
      <w:pPr>
        <w:pStyle w:val="Nagwek2"/>
        <w:rPr>
          <w:rFonts w:asciiTheme="majorHAnsi" w:hAnsiTheme="majorHAnsi" w:cstheme="majorHAnsi"/>
        </w:rPr>
      </w:pPr>
      <w:bookmarkStart w:id="82" w:name="_Toc208833430"/>
      <w:r w:rsidRPr="00EE5F0E">
        <w:rPr>
          <w:rFonts w:asciiTheme="majorHAnsi" w:hAnsiTheme="majorHAnsi" w:cstheme="majorHAnsi"/>
        </w:rPr>
        <w:t>5.3 Dokumenty budowy</w:t>
      </w:r>
      <w:bookmarkEnd w:id="82"/>
    </w:p>
    <w:p w14:paraId="5245D229" w14:textId="77777777" w:rsidR="00D9655F" w:rsidRPr="00EE5F0E" w:rsidRDefault="00D9655F" w:rsidP="00D9655F">
      <w:pPr>
        <w:rPr>
          <w:rFonts w:asciiTheme="majorHAnsi" w:hAnsiTheme="majorHAnsi" w:cstheme="majorHAnsi"/>
        </w:rPr>
      </w:pPr>
    </w:p>
    <w:p w14:paraId="5B9C4F07" w14:textId="77777777" w:rsidR="00D9655F" w:rsidRPr="00EE5F0E" w:rsidRDefault="00D9655F" w:rsidP="00D9655F">
      <w:pPr>
        <w:ind w:left="720"/>
        <w:jc w:val="both"/>
        <w:rPr>
          <w:rFonts w:asciiTheme="majorHAnsi" w:hAnsiTheme="majorHAnsi" w:cstheme="majorHAnsi"/>
          <w:b/>
          <w:bCs/>
        </w:rPr>
      </w:pPr>
      <w:r w:rsidRPr="00EE5F0E">
        <w:rPr>
          <w:rFonts w:asciiTheme="majorHAnsi" w:hAnsiTheme="majorHAnsi" w:cstheme="majorHAnsi"/>
          <w:b/>
          <w:bCs/>
        </w:rPr>
        <w:t>Dziennik Budowy</w:t>
      </w:r>
    </w:p>
    <w:p w14:paraId="16909B1C" w14:textId="08B2B57A"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 xml:space="preserve">Dziennik Budowy jest pomocniczym dokumentem prawnym obowiązującym Zamawiającego i Wykonawcę w okresie od przekazania Wykonawcy Placu Budowy do momentu Końcowego Odbioru Robót, w przypadku instalacji OZE dokument ten nie jest obowiązkowy chyba że Inspektor Nadzoru będzie wymagał takiego dokumentu Odpowiedzialność za prowadzenie Dziennika Budowy spoczywa na Wykonawcy. </w:t>
      </w:r>
    </w:p>
    <w:p w14:paraId="449B334D" w14:textId="103C41AF" w:rsidR="00D9655F" w:rsidRPr="00EE5F0E" w:rsidRDefault="00D9655F" w:rsidP="00D9655F">
      <w:pPr>
        <w:ind w:left="708"/>
        <w:jc w:val="both"/>
        <w:rPr>
          <w:rFonts w:asciiTheme="majorHAnsi" w:hAnsiTheme="majorHAnsi" w:cstheme="majorHAnsi"/>
          <w:iCs/>
        </w:rPr>
      </w:pPr>
      <w:r w:rsidRPr="00EE5F0E">
        <w:rPr>
          <w:rFonts w:asciiTheme="majorHAnsi" w:hAnsiTheme="majorHAnsi" w:cstheme="majorHAnsi"/>
          <w:iCs/>
        </w:rPr>
        <w:t xml:space="preserve">Dziennik Budowy należy prowadzić i przechowywać zgodnie z wymaganiami Prawa Budowlanego. Zapisy w Dzienniku Budowy będą dokonywane na bieżąco i będą dotyczyć przebiegu Robót, stanu bezpieczeństwa ludzi i mienia oraz technicznej </w:t>
      </w:r>
      <w:r w:rsidRPr="00EE5F0E">
        <w:rPr>
          <w:rFonts w:asciiTheme="majorHAnsi" w:hAnsiTheme="majorHAnsi" w:cstheme="majorHAnsi"/>
          <w:iCs/>
        </w:rPr>
        <w:br/>
        <w:t xml:space="preserve">i gospodarczej strony budowy. Każdy zapis w Dzienniku Budowy będzie opatrzony datą jego wykonania, podpisem osoby, która dokonała zapisu, z podaniem jej imienia </w:t>
      </w:r>
      <w:r w:rsidRPr="00EE5F0E">
        <w:rPr>
          <w:rFonts w:asciiTheme="majorHAnsi" w:hAnsiTheme="majorHAnsi" w:cstheme="majorHAnsi"/>
          <w:iCs/>
        </w:rPr>
        <w:br/>
        <w:t xml:space="preserve">i nazwiska oraz stanowiska służbowego. Zapisy będą czytelne, dokonane trwałą techniką, </w:t>
      </w:r>
      <w:r w:rsidR="00864B0D" w:rsidRPr="00EE5F0E">
        <w:rPr>
          <w:rFonts w:asciiTheme="majorHAnsi" w:hAnsiTheme="majorHAnsi" w:cstheme="majorHAnsi"/>
          <w:iCs/>
        </w:rPr>
        <w:br/>
      </w:r>
      <w:r w:rsidRPr="00EE5F0E">
        <w:rPr>
          <w:rFonts w:asciiTheme="majorHAnsi" w:hAnsiTheme="majorHAnsi" w:cstheme="majorHAnsi"/>
          <w:iCs/>
        </w:rPr>
        <w:t xml:space="preserve">w porządku chronologicznym. </w:t>
      </w:r>
    </w:p>
    <w:p w14:paraId="110BD84F"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Do Dziennika Budowy należy wpisywać w szczególności:</w:t>
      </w:r>
    </w:p>
    <w:p w14:paraId="0E75FF2E"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datę przekazania Wykonawcy Placu Budowy,</w:t>
      </w:r>
    </w:p>
    <w:p w14:paraId="5FCB4F31"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terminy rozpoczęcia i zakończenia poszczególnych elementów Robót,</w:t>
      </w:r>
    </w:p>
    <w:p w14:paraId="15A9EF95"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 xml:space="preserve">przebieg Robót, trudności i przeszkody w ich prowadzeniu, daty, przyczyny </w:t>
      </w:r>
      <w:r w:rsidRPr="00EE5F0E">
        <w:rPr>
          <w:rFonts w:asciiTheme="majorHAnsi" w:hAnsiTheme="majorHAnsi" w:cstheme="majorHAnsi"/>
          <w:iCs/>
        </w:rPr>
        <w:br/>
        <w:t>i okresy każdego opóźnienia,</w:t>
      </w:r>
    </w:p>
    <w:p w14:paraId="3358E65F"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uwagi i polecenia Inspektora Nadzoru,</w:t>
      </w:r>
    </w:p>
    <w:p w14:paraId="748A89AC"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daty zarządzenia wstrzymania Robót przez Inspektora Nadzoru, z podaniem powodu,</w:t>
      </w:r>
    </w:p>
    <w:p w14:paraId="01D09069"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zgłoszenia i daty odbiorów Robót zanikających, ulegających zakryciu, częściowych i końcowych,</w:t>
      </w:r>
    </w:p>
    <w:p w14:paraId="3940C89D"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wyjaśnienia, uwagi i propozycje Wykonawcy,</w:t>
      </w:r>
    </w:p>
    <w:p w14:paraId="055CF8EC"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 xml:space="preserve">dane dotyczące czynności geodezyjnych (pomiarowych) dokonywanych przed </w:t>
      </w:r>
      <w:r w:rsidRPr="00EE5F0E">
        <w:rPr>
          <w:rFonts w:asciiTheme="majorHAnsi" w:hAnsiTheme="majorHAnsi" w:cstheme="majorHAnsi"/>
          <w:iCs/>
        </w:rPr>
        <w:br/>
        <w:t>i w trakcie wykonywania robót, jeżeli jest wymagane na dzień wykonania montażu,</w:t>
      </w:r>
    </w:p>
    <w:p w14:paraId="5AC61D98" w14:textId="77777777" w:rsidR="00D9655F" w:rsidRPr="00EE5F0E" w:rsidRDefault="00D9655F" w:rsidP="007B4A73">
      <w:pPr>
        <w:numPr>
          <w:ilvl w:val="0"/>
          <w:numId w:val="29"/>
        </w:numPr>
        <w:jc w:val="both"/>
        <w:rPr>
          <w:rFonts w:asciiTheme="majorHAnsi" w:hAnsiTheme="majorHAnsi" w:cstheme="majorHAnsi"/>
          <w:iCs/>
        </w:rPr>
      </w:pPr>
      <w:r w:rsidRPr="00EE5F0E">
        <w:rPr>
          <w:rFonts w:asciiTheme="majorHAnsi" w:hAnsiTheme="majorHAnsi" w:cstheme="majorHAnsi"/>
          <w:iCs/>
        </w:rPr>
        <w:t>inne istotne informacje o przebiegu Robót.</w:t>
      </w:r>
    </w:p>
    <w:p w14:paraId="7D6A4255" w14:textId="77777777" w:rsidR="00D9655F" w:rsidRPr="00EE5F0E" w:rsidRDefault="00D9655F" w:rsidP="00D9655F">
      <w:pPr>
        <w:ind w:left="720"/>
        <w:jc w:val="both"/>
        <w:rPr>
          <w:rFonts w:asciiTheme="majorHAnsi" w:hAnsiTheme="majorHAnsi" w:cstheme="majorHAnsi"/>
          <w:iCs/>
        </w:rPr>
      </w:pPr>
    </w:p>
    <w:p w14:paraId="707FA938" w14:textId="77777777" w:rsidR="00D9655F" w:rsidRPr="00EE5F0E" w:rsidRDefault="00D9655F" w:rsidP="00D9655F">
      <w:pPr>
        <w:ind w:left="708"/>
        <w:jc w:val="both"/>
        <w:rPr>
          <w:rFonts w:asciiTheme="majorHAnsi" w:hAnsiTheme="majorHAnsi" w:cstheme="majorHAnsi"/>
          <w:iCs/>
          <w:u w:val="single"/>
        </w:rPr>
      </w:pPr>
      <w:r w:rsidRPr="00EE5F0E">
        <w:rPr>
          <w:rFonts w:asciiTheme="majorHAnsi" w:hAnsiTheme="majorHAnsi" w:cstheme="majorHAnsi"/>
          <w:iCs/>
          <w:u w:val="single"/>
        </w:rPr>
        <w:t xml:space="preserve">Nie jest on wymagany do prowadzenia pod warunkiem stałego raportowania prowadzonych prac. </w:t>
      </w:r>
    </w:p>
    <w:p w14:paraId="03B1BC34" w14:textId="77777777" w:rsidR="00505831" w:rsidRPr="00EE5F0E" w:rsidRDefault="00505831" w:rsidP="00946C5D">
      <w:pPr>
        <w:jc w:val="both"/>
        <w:rPr>
          <w:rFonts w:asciiTheme="majorHAnsi" w:hAnsiTheme="majorHAnsi" w:cstheme="majorHAnsi"/>
          <w:iCs/>
        </w:rPr>
      </w:pPr>
    </w:p>
    <w:p w14:paraId="45140768" w14:textId="77777777" w:rsidR="00D9655F" w:rsidRPr="00EE5F0E" w:rsidRDefault="00D9655F" w:rsidP="00D9655F">
      <w:pPr>
        <w:ind w:left="720"/>
        <w:jc w:val="both"/>
        <w:rPr>
          <w:rFonts w:asciiTheme="majorHAnsi" w:hAnsiTheme="majorHAnsi" w:cstheme="majorHAnsi"/>
          <w:b/>
          <w:bCs/>
        </w:rPr>
      </w:pPr>
      <w:bookmarkStart w:id="83" w:name="_Hlk80264221"/>
      <w:r w:rsidRPr="00EE5F0E">
        <w:rPr>
          <w:rFonts w:asciiTheme="majorHAnsi" w:hAnsiTheme="majorHAnsi" w:cstheme="majorHAnsi"/>
          <w:b/>
          <w:bCs/>
        </w:rPr>
        <w:t>Dokumentacja Powykonawcza</w:t>
      </w:r>
    </w:p>
    <w:p w14:paraId="2C6CF53A" w14:textId="77777777" w:rsidR="00D9655F" w:rsidRPr="00EE5F0E" w:rsidRDefault="00D9655F" w:rsidP="00D9655F">
      <w:pPr>
        <w:ind w:left="708"/>
        <w:jc w:val="both"/>
        <w:rPr>
          <w:rFonts w:asciiTheme="majorHAnsi" w:hAnsiTheme="majorHAnsi" w:cstheme="majorHAnsi"/>
          <w:iCs/>
        </w:rPr>
      </w:pPr>
      <w:r w:rsidRPr="00EE5F0E">
        <w:rPr>
          <w:rFonts w:asciiTheme="majorHAnsi" w:hAnsiTheme="majorHAnsi" w:cstheme="majorHAnsi"/>
          <w:iCs/>
        </w:rPr>
        <w:t>Dokumentacja powykonawcza zostanie przekazana Zamawiającemu przez Wykonawcę najpóźniej w dniu zgłoszenia do odbioru każdej z instalacji. Wykonawca ma obowiązek wykonania dokumentacji powykonawczej do każdej wykonanej instalacji.</w:t>
      </w:r>
    </w:p>
    <w:bookmarkEnd w:id="83"/>
    <w:p w14:paraId="605CB28E" w14:textId="77777777" w:rsidR="00266B9E" w:rsidRPr="00EE5F0E" w:rsidRDefault="00266B9E" w:rsidP="00266B9E">
      <w:pPr>
        <w:ind w:firstLine="708"/>
        <w:jc w:val="both"/>
        <w:rPr>
          <w:rFonts w:asciiTheme="majorHAnsi" w:hAnsiTheme="majorHAnsi" w:cstheme="majorHAnsi"/>
        </w:rPr>
      </w:pPr>
    </w:p>
    <w:p w14:paraId="57D0AFCF" w14:textId="155105EB" w:rsidR="00266B9E" w:rsidRPr="00EE5F0E" w:rsidRDefault="00266B9E" w:rsidP="00266B9E">
      <w:pPr>
        <w:ind w:firstLine="708"/>
        <w:jc w:val="both"/>
        <w:rPr>
          <w:rFonts w:asciiTheme="majorHAnsi" w:hAnsiTheme="majorHAnsi" w:cstheme="majorHAnsi"/>
        </w:rPr>
      </w:pPr>
      <w:r w:rsidRPr="00EE5F0E">
        <w:rPr>
          <w:rFonts w:asciiTheme="majorHAnsi" w:hAnsiTheme="majorHAnsi" w:cstheme="majorHAnsi"/>
        </w:rPr>
        <w:lastRenderedPageBreak/>
        <w:t>Dokumentacja powykonawcza musi być dostarczona w 2 egzemplarzach drukowanych</w:t>
      </w:r>
    </w:p>
    <w:p w14:paraId="7BF57E2C" w14:textId="77777777" w:rsidR="00266B9E" w:rsidRPr="00EE5F0E" w:rsidRDefault="00266B9E" w:rsidP="00266B9E">
      <w:pPr>
        <w:ind w:left="708"/>
        <w:jc w:val="both"/>
        <w:rPr>
          <w:rFonts w:asciiTheme="majorHAnsi" w:hAnsiTheme="majorHAnsi" w:cstheme="majorHAnsi"/>
        </w:rPr>
      </w:pPr>
      <w:r w:rsidRPr="00EE5F0E">
        <w:rPr>
          <w:rFonts w:asciiTheme="majorHAnsi" w:hAnsiTheme="majorHAnsi" w:cstheme="majorHAnsi"/>
        </w:rPr>
        <w:t>Dokumentacja powykonawcza musi być dostarczona na nośniku cd/pendrive w formie pdf, Scan oraz edytowalnej – nagranie zbiorcze dla wszystkich lokalizacji opisane w folderach dla danego adresu lub zgodnie z nadanym numerem ID, jeśli taki funkcjonuje podczas realizacji inwestycji</w:t>
      </w:r>
    </w:p>
    <w:p w14:paraId="13F6665B" w14:textId="77777777" w:rsidR="00266B9E" w:rsidRPr="00EE5F0E" w:rsidRDefault="00266B9E" w:rsidP="00266B9E">
      <w:pPr>
        <w:ind w:left="708"/>
        <w:jc w:val="both"/>
        <w:rPr>
          <w:rFonts w:asciiTheme="majorHAnsi" w:hAnsiTheme="majorHAnsi" w:cstheme="majorHAnsi"/>
          <w:iCs/>
        </w:rPr>
      </w:pPr>
    </w:p>
    <w:p w14:paraId="6EC17B03" w14:textId="77777777" w:rsidR="00266B9E" w:rsidRPr="00EE5F0E" w:rsidRDefault="00266B9E" w:rsidP="00266B9E">
      <w:pPr>
        <w:ind w:left="708" w:firstLine="1"/>
        <w:jc w:val="both"/>
        <w:rPr>
          <w:rFonts w:asciiTheme="majorHAnsi" w:hAnsiTheme="majorHAnsi" w:cstheme="majorHAnsi"/>
        </w:rPr>
      </w:pPr>
      <w:r w:rsidRPr="00EE5F0E">
        <w:rPr>
          <w:rFonts w:asciiTheme="majorHAnsi" w:hAnsiTheme="majorHAnsi" w:cstheme="majorHAnsi"/>
        </w:rPr>
        <w:t>Dokumentacja wykonawcza musi być dostarczona w 2 egzemplarzach drukowanych</w:t>
      </w:r>
    </w:p>
    <w:p w14:paraId="0F9906A6" w14:textId="77777777" w:rsidR="00266B9E" w:rsidRPr="00EE5F0E" w:rsidRDefault="00266B9E" w:rsidP="00266B9E">
      <w:pPr>
        <w:ind w:left="708"/>
        <w:jc w:val="both"/>
        <w:rPr>
          <w:rFonts w:asciiTheme="majorHAnsi" w:hAnsiTheme="majorHAnsi" w:cstheme="majorHAnsi"/>
        </w:rPr>
      </w:pPr>
      <w:r w:rsidRPr="00EE5F0E">
        <w:rPr>
          <w:rFonts w:asciiTheme="majorHAnsi" w:hAnsiTheme="majorHAnsi" w:cstheme="majorHAnsi"/>
        </w:rPr>
        <w:t>Dokumentacja wykonawcza musi być dostarczona na nośniku cd/pendrive w formie pdf, Scan oraz edytowalnej – nagranie zbiorcze dla wszystkich lokalizacji opisane w folderach dla danego adresu lub zgodnie z nadanym numerem ID, jeśli taki funkcjonuje podczas realizacji inwestycji</w:t>
      </w:r>
    </w:p>
    <w:p w14:paraId="6C4930CF" w14:textId="77777777" w:rsidR="00D9655F" w:rsidRPr="00EE5F0E" w:rsidRDefault="00D9655F" w:rsidP="00A13BC9">
      <w:pPr>
        <w:jc w:val="both"/>
        <w:rPr>
          <w:rFonts w:asciiTheme="majorHAnsi" w:hAnsiTheme="majorHAnsi" w:cstheme="majorHAnsi"/>
          <w:b/>
          <w:bCs/>
        </w:rPr>
      </w:pPr>
    </w:p>
    <w:p w14:paraId="4EE256D5" w14:textId="77777777" w:rsidR="00D9655F" w:rsidRPr="00EE5F0E" w:rsidRDefault="00D9655F" w:rsidP="00D9655F">
      <w:pPr>
        <w:ind w:left="720"/>
        <w:jc w:val="both"/>
        <w:rPr>
          <w:rFonts w:asciiTheme="majorHAnsi" w:hAnsiTheme="majorHAnsi" w:cstheme="majorHAnsi"/>
          <w:b/>
          <w:bCs/>
        </w:rPr>
      </w:pPr>
      <w:r w:rsidRPr="00EE5F0E">
        <w:rPr>
          <w:rFonts w:asciiTheme="majorHAnsi" w:hAnsiTheme="majorHAnsi" w:cstheme="majorHAnsi"/>
          <w:b/>
          <w:bCs/>
        </w:rPr>
        <w:t>Instrukcje obsługi i eksploatacji</w:t>
      </w:r>
    </w:p>
    <w:p w14:paraId="5C29F6EE" w14:textId="77777777" w:rsidR="00D9655F" w:rsidRPr="00EE5F0E" w:rsidRDefault="00D9655F" w:rsidP="00D9655F">
      <w:pPr>
        <w:ind w:left="708"/>
        <w:jc w:val="both"/>
        <w:rPr>
          <w:rFonts w:asciiTheme="majorHAnsi" w:hAnsiTheme="majorHAnsi" w:cstheme="majorHAnsi"/>
          <w:iCs/>
        </w:rPr>
      </w:pPr>
      <w:r w:rsidRPr="00EE5F0E">
        <w:rPr>
          <w:rFonts w:asciiTheme="majorHAnsi" w:hAnsiTheme="majorHAnsi" w:cstheme="majorHAnsi"/>
          <w:iCs/>
        </w:rPr>
        <w:t>Dla każdego wbudowanego urządzenia w ramach realizacji zadania Wykonawca skompletuje podręczniki eksploatacji, konserwacji i napraw, zawierające co najmniej:</w:t>
      </w:r>
    </w:p>
    <w:p w14:paraId="50F2E239" w14:textId="77777777" w:rsidR="00D9655F" w:rsidRPr="00EE5F0E" w:rsidRDefault="00D9655F" w:rsidP="007B4A73">
      <w:pPr>
        <w:numPr>
          <w:ilvl w:val="0"/>
          <w:numId w:val="30"/>
        </w:numPr>
        <w:jc w:val="both"/>
        <w:rPr>
          <w:rFonts w:asciiTheme="majorHAnsi" w:hAnsiTheme="majorHAnsi" w:cstheme="majorHAnsi"/>
          <w:iCs/>
        </w:rPr>
      </w:pPr>
      <w:r w:rsidRPr="00EE5F0E">
        <w:rPr>
          <w:rFonts w:asciiTheme="majorHAnsi" w:hAnsiTheme="majorHAnsi" w:cstheme="majorHAnsi"/>
          <w:iCs/>
        </w:rPr>
        <w:t>dane techniczne,</w:t>
      </w:r>
    </w:p>
    <w:p w14:paraId="10DD95C7" w14:textId="77777777" w:rsidR="00D9655F" w:rsidRPr="00EE5F0E" w:rsidRDefault="00D9655F" w:rsidP="007B4A73">
      <w:pPr>
        <w:numPr>
          <w:ilvl w:val="0"/>
          <w:numId w:val="30"/>
        </w:numPr>
        <w:jc w:val="both"/>
        <w:rPr>
          <w:rFonts w:asciiTheme="majorHAnsi" w:hAnsiTheme="majorHAnsi" w:cstheme="majorHAnsi"/>
          <w:iCs/>
        </w:rPr>
      </w:pPr>
      <w:r w:rsidRPr="00EE5F0E">
        <w:rPr>
          <w:rFonts w:asciiTheme="majorHAnsi" w:hAnsiTheme="majorHAnsi" w:cstheme="majorHAnsi"/>
          <w:iCs/>
        </w:rPr>
        <w:t>opis budowy i działania,</w:t>
      </w:r>
    </w:p>
    <w:p w14:paraId="1FC7AA71" w14:textId="77777777" w:rsidR="00D9655F" w:rsidRPr="00EE5F0E" w:rsidRDefault="00D9655F" w:rsidP="007B4A73">
      <w:pPr>
        <w:numPr>
          <w:ilvl w:val="0"/>
          <w:numId w:val="30"/>
        </w:numPr>
        <w:jc w:val="both"/>
        <w:rPr>
          <w:rFonts w:asciiTheme="majorHAnsi" w:hAnsiTheme="majorHAnsi" w:cstheme="majorHAnsi"/>
          <w:iCs/>
        </w:rPr>
      </w:pPr>
      <w:r w:rsidRPr="00EE5F0E">
        <w:rPr>
          <w:rFonts w:asciiTheme="majorHAnsi" w:hAnsiTheme="majorHAnsi" w:cstheme="majorHAnsi"/>
          <w:iCs/>
        </w:rPr>
        <w:t>warunki gwarancji,</w:t>
      </w:r>
    </w:p>
    <w:p w14:paraId="49E27EE7" w14:textId="77777777" w:rsidR="00D9655F" w:rsidRPr="00EE5F0E" w:rsidRDefault="00D9655F" w:rsidP="007B4A73">
      <w:pPr>
        <w:numPr>
          <w:ilvl w:val="0"/>
          <w:numId w:val="30"/>
        </w:numPr>
        <w:jc w:val="both"/>
        <w:rPr>
          <w:rFonts w:asciiTheme="majorHAnsi" w:hAnsiTheme="majorHAnsi" w:cstheme="majorHAnsi"/>
          <w:iCs/>
        </w:rPr>
      </w:pPr>
      <w:r w:rsidRPr="00EE5F0E">
        <w:rPr>
          <w:rFonts w:asciiTheme="majorHAnsi" w:hAnsiTheme="majorHAnsi" w:cstheme="majorHAnsi"/>
          <w:iCs/>
        </w:rPr>
        <w:t>instrukcję montażu,</w:t>
      </w:r>
    </w:p>
    <w:p w14:paraId="112B3332" w14:textId="77777777" w:rsidR="00D9655F" w:rsidRPr="00EE5F0E" w:rsidRDefault="00D9655F" w:rsidP="007B4A73">
      <w:pPr>
        <w:numPr>
          <w:ilvl w:val="0"/>
          <w:numId w:val="30"/>
        </w:numPr>
        <w:jc w:val="both"/>
        <w:rPr>
          <w:rFonts w:asciiTheme="majorHAnsi" w:hAnsiTheme="majorHAnsi" w:cstheme="majorHAnsi"/>
          <w:iCs/>
        </w:rPr>
      </w:pPr>
      <w:r w:rsidRPr="00EE5F0E">
        <w:rPr>
          <w:rFonts w:asciiTheme="majorHAnsi" w:hAnsiTheme="majorHAnsi" w:cstheme="majorHAnsi"/>
          <w:iCs/>
        </w:rPr>
        <w:t>instrukcję oraz harmonogram konserwacji i napraw.</w:t>
      </w:r>
    </w:p>
    <w:p w14:paraId="4157BF62" w14:textId="77777777" w:rsidR="00D9655F" w:rsidRPr="00EE5F0E" w:rsidRDefault="00D9655F" w:rsidP="00D9655F">
      <w:pPr>
        <w:ind w:left="720"/>
        <w:jc w:val="both"/>
        <w:rPr>
          <w:rFonts w:asciiTheme="majorHAnsi" w:hAnsiTheme="majorHAnsi" w:cstheme="majorHAnsi"/>
          <w:iCs/>
        </w:rPr>
      </w:pPr>
      <w:r w:rsidRPr="00EE5F0E">
        <w:rPr>
          <w:rFonts w:asciiTheme="majorHAnsi" w:hAnsiTheme="majorHAnsi" w:cstheme="majorHAnsi"/>
          <w:iCs/>
        </w:rPr>
        <w:t>Instrukcje i plan konserwacji będą zgodne z wymaganiami producentów urządzeń.</w:t>
      </w:r>
    </w:p>
    <w:p w14:paraId="5E55F19C" w14:textId="77777777" w:rsidR="00D9655F" w:rsidRPr="00EE5F0E" w:rsidRDefault="00D9655F" w:rsidP="00D9655F">
      <w:pPr>
        <w:ind w:left="720"/>
        <w:jc w:val="both"/>
        <w:rPr>
          <w:rFonts w:asciiTheme="majorHAnsi" w:hAnsiTheme="majorHAnsi" w:cstheme="majorHAnsi"/>
          <w:b/>
          <w:bCs/>
        </w:rPr>
      </w:pPr>
    </w:p>
    <w:p w14:paraId="2222D3CD" w14:textId="77777777" w:rsidR="00D9655F" w:rsidRPr="00EE5F0E" w:rsidRDefault="00D9655F" w:rsidP="00D9655F">
      <w:pPr>
        <w:ind w:left="720"/>
        <w:jc w:val="both"/>
        <w:rPr>
          <w:rFonts w:asciiTheme="majorHAnsi" w:hAnsiTheme="majorHAnsi" w:cstheme="majorHAnsi"/>
          <w:b/>
          <w:bCs/>
        </w:rPr>
      </w:pPr>
      <w:r w:rsidRPr="00EE5F0E">
        <w:rPr>
          <w:rFonts w:asciiTheme="majorHAnsi" w:hAnsiTheme="majorHAnsi" w:cstheme="majorHAnsi"/>
          <w:b/>
          <w:bCs/>
        </w:rPr>
        <w:t>Pozostałe dokumenty budowy</w:t>
      </w:r>
    </w:p>
    <w:p w14:paraId="2D24290E" w14:textId="77777777" w:rsidR="00D9655F" w:rsidRPr="00EE5F0E" w:rsidRDefault="00D9655F" w:rsidP="00D9655F">
      <w:pPr>
        <w:ind w:firstLine="708"/>
        <w:jc w:val="both"/>
        <w:rPr>
          <w:rFonts w:asciiTheme="majorHAnsi" w:hAnsiTheme="majorHAnsi" w:cstheme="majorHAnsi"/>
          <w:iCs/>
        </w:rPr>
      </w:pPr>
      <w:r w:rsidRPr="00EE5F0E">
        <w:rPr>
          <w:rFonts w:asciiTheme="majorHAnsi" w:hAnsiTheme="majorHAnsi" w:cstheme="majorHAnsi"/>
          <w:iCs/>
        </w:rPr>
        <w:t>Do dokumentów budowy zalicza się oprócz wyżej wymienionych, następujące dokumenty:</w:t>
      </w:r>
    </w:p>
    <w:p w14:paraId="5F47BFCC" w14:textId="77777777" w:rsidR="00D9655F" w:rsidRPr="00EE5F0E" w:rsidRDefault="00D9655F" w:rsidP="007B4A73">
      <w:pPr>
        <w:numPr>
          <w:ilvl w:val="0"/>
          <w:numId w:val="31"/>
        </w:numPr>
        <w:jc w:val="both"/>
        <w:rPr>
          <w:rFonts w:asciiTheme="majorHAnsi" w:hAnsiTheme="majorHAnsi" w:cstheme="majorHAnsi"/>
          <w:iCs/>
        </w:rPr>
      </w:pPr>
      <w:r w:rsidRPr="00EE5F0E">
        <w:rPr>
          <w:rFonts w:asciiTheme="majorHAnsi" w:hAnsiTheme="majorHAnsi" w:cstheme="majorHAnsi"/>
          <w:iCs/>
        </w:rPr>
        <w:t>protokół przekazania Placu Budowy,</w:t>
      </w:r>
    </w:p>
    <w:p w14:paraId="5E95DA69" w14:textId="77777777" w:rsidR="00D9655F" w:rsidRPr="00EE5F0E" w:rsidRDefault="00D9655F" w:rsidP="007B4A73">
      <w:pPr>
        <w:numPr>
          <w:ilvl w:val="0"/>
          <w:numId w:val="31"/>
        </w:numPr>
        <w:jc w:val="both"/>
        <w:rPr>
          <w:rFonts w:asciiTheme="majorHAnsi" w:hAnsiTheme="majorHAnsi" w:cstheme="majorHAnsi"/>
          <w:iCs/>
        </w:rPr>
      </w:pPr>
      <w:r w:rsidRPr="00EE5F0E">
        <w:rPr>
          <w:rFonts w:asciiTheme="majorHAnsi" w:hAnsiTheme="majorHAnsi" w:cstheme="majorHAnsi"/>
          <w:iCs/>
        </w:rPr>
        <w:t>protokoły odbioru robót,</w:t>
      </w:r>
    </w:p>
    <w:p w14:paraId="35E8DE2A" w14:textId="77777777" w:rsidR="00D9655F" w:rsidRPr="00EE5F0E" w:rsidRDefault="00D9655F" w:rsidP="007B4A73">
      <w:pPr>
        <w:numPr>
          <w:ilvl w:val="0"/>
          <w:numId w:val="31"/>
        </w:numPr>
        <w:jc w:val="both"/>
        <w:rPr>
          <w:rFonts w:asciiTheme="majorHAnsi" w:hAnsiTheme="majorHAnsi" w:cstheme="majorHAnsi"/>
          <w:iCs/>
        </w:rPr>
      </w:pPr>
      <w:r w:rsidRPr="00EE5F0E">
        <w:rPr>
          <w:rFonts w:asciiTheme="majorHAnsi" w:hAnsiTheme="majorHAnsi" w:cstheme="majorHAnsi"/>
          <w:iCs/>
        </w:rPr>
        <w:t>protokoły z narad i ustaleń,</w:t>
      </w:r>
    </w:p>
    <w:p w14:paraId="419FB9F0" w14:textId="77777777" w:rsidR="00D9655F" w:rsidRPr="00EE5F0E" w:rsidRDefault="00D9655F" w:rsidP="007B4A73">
      <w:pPr>
        <w:numPr>
          <w:ilvl w:val="0"/>
          <w:numId w:val="31"/>
        </w:numPr>
        <w:jc w:val="both"/>
        <w:rPr>
          <w:rFonts w:asciiTheme="majorHAnsi" w:hAnsiTheme="majorHAnsi" w:cstheme="majorHAnsi"/>
          <w:iCs/>
        </w:rPr>
      </w:pPr>
      <w:r w:rsidRPr="00EE5F0E">
        <w:rPr>
          <w:rFonts w:asciiTheme="majorHAnsi" w:hAnsiTheme="majorHAnsi" w:cstheme="majorHAnsi"/>
          <w:iCs/>
        </w:rPr>
        <w:t>korespondencję na budowie,</w:t>
      </w:r>
    </w:p>
    <w:p w14:paraId="27AD0D5F" w14:textId="77777777" w:rsidR="00D9655F" w:rsidRPr="00EE5F0E" w:rsidRDefault="00D9655F" w:rsidP="007B4A73">
      <w:pPr>
        <w:numPr>
          <w:ilvl w:val="0"/>
          <w:numId w:val="31"/>
        </w:numPr>
        <w:jc w:val="both"/>
        <w:rPr>
          <w:rFonts w:asciiTheme="majorHAnsi" w:hAnsiTheme="majorHAnsi" w:cstheme="majorHAnsi"/>
          <w:iCs/>
        </w:rPr>
      </w:pPr>
      <w:r w:rsidRPr="00EE5F0E">
        <w:rPr>
          <w:rFonts w:asciiTheme="majorHAnsi" w:hAnsiTheme="majorHAnsi" w:cstheme="majorHAnsi"/>
          <w:iCs/>
        </w:rPr>
        <w:t>inne wymagane przez Inspektora Nadzoru</w:t>
      </w:r>
    </w:p>
    <w:p w14:paraId="34E6BF8B" w14:textId="77777777" w:rsidR="00D9655F" w:rsidRPr="00EE5F0E" w:rsidRDefault="00D9655F" w:rsidP="00D9655F">
      <w:pPr>
        <w:ind w:left="360"/>
        <w:jc w:val="both"/>
        <w:rPr>
          <w:rFonts w:asciiTheme="majorHAnsi" w:hAnsiTheme="majorHAnsi" w:cstheme="majorHAnsi"/>
          <w:iCs/>
        </w:rPr>
      </w:pPr>
    </w:p>
    <w:p w14:paraId="134EFCA8" w14:textId="2EEA6F0C" w:rsidR="00D9655F" w:rsidRPr="00EE5F0E" w:rsidRDefault="00D9655F" w:rsidP="00D9655F">
      <w:pPr>
        <w:ind w:left="360" w:firstLine="348"/>
        <w:jc w:val="both"/>
        <w:rPr>
          <w:rFonts w:asciiTheme="majorHAnsi" w:hAnsiTheme="majorHAnsi" w:cstheme="majorHAnsi"/>
          <w:iCs/>
        </w:rPr>
      </w:pPr>
      <w:r w:rsidRPr="00EE5F0E">
        <w:rPr>
          <w:rFonts w:asciiTheme="majorHAnsi" w:hAnsiTheme="majorHAnsi" w:cstheme="majorHAnsi"/>
          <w:iCs/>
        </w:rPr>
        <w:t>Wykonawca musi zapewnić monitoring poszczególnych instalacji fotowoltaicznych oraz poszczególnych paneli PV, dopuszcza się wykorzystanie portali i platform producenckich zastosowanych w inwerterach pod warunkiem, iż umożliwiają one zapis i odczyt danych w okresie do 6 lat od prawidłowo podpisanego protokołu końcowego, w kwestii raportów dziennych, tygodniowych, miesięcznych, rocznych, w postaci wykresów, raportów itp. Raporty te jak i monitoring musi być w języku polski. Można zastosować wbudowane urządzenia służące do monitoringu lub stworzyć system monitoringu. Urządzenia do monitoringu mają za zadanie monitorowanie pracy systemu, pod kątem sprawności, uzysków, wartości napięć i prądów, błędów itp.. Urządzenie monitoringu umożliwiać powinno również odczytywanie danych w sieci internetowej, po zalogowaniu się na stronie np. producenta urządzenia. Istnieje też możliwość monitorowania pracy instalacji za pomocą aplikacji dla urządzeń mobilnych. W ramach przedmiotu zamówienia w zakresie wykonawstwa, wykonawca wykona prace obejmujące wskazane adresy inwestycji w niniejszym opracowaniu.</w:t>
      </w:r>
    </w:p>
    <w:p w14:paraId="5E7E0771" w14:textId="77777777" w:rsidR="00D9655F" w:rsidRPr="00EE5F0E" w:rsidRDefault="00D9655F" w:rsidP="009C4CDF">
      <w:pPr>
        <w:rPr>
          <w:rFonts w:asciiTheme="majorHAnsi" w:hAnsiTheme="majorHAnsi" w:cstheme="majorHAnsi"/>
          <w:bCs/>
          <w:iCs/>
        </w:rPr>
      </w:pPr>
    </w:p>
    <w:p w14:paraId="5FE455A8" w14:textId="77777777" w:rsidR="00771F3E" w:rsidRPr="00EE5F0E" w:rsidRDefault="00771F3E" w:rsidP="009C4CDF">
      <w:pPr>
        <w:rPr>
          <w:rFonts w:asciiTheme="majorHAnsi" w:hAnsiTheme="majorHAnsi" w:cstheme="majorHAnsi"/>
          <w:bCs/>
          <w:iCs/>
        </w:rPr>
      </w:pPr>
    </w:p>
    <w:p w14:paraId="23F06F2A" w14:textId="77777777" w:rsidR="00D9655F" w:rsidRPr="00EE5F0E" w:rsidRDefault="00D9655F" w:rsidP="00D9655F">
      <w:pPr>
        <w:pStyle w:val="Nagwek1"/>
        <w:rPr>
          <w:rFonts w:asciiTheme="majorHAnsi" w:eastAsiaTheme="minorHAnsi" w:hAnsiTheme="majorHAnsi" w:cstheme="majorHAnsi"/>
          <w:sz w:val="24"/>
          <w:szCs w:val="24"/>
        </w:rPr>
      </w:pPr>
      <w:bookmarkStart w:id="84" w:name="_Toc124009694"/>
      <w:bookmarkStart w:id="85" w:name="_Toc208833431"/>
      <w:r w:rsidRPr="00EE5F0E">
        <w:rPr>
          <w:rFonts w:asciiTheme="majorHAnsi" w:eastAsiaTheme="minorHAnsi" w:hAnsiTheme="majorHAnsi" w:cstheme="majorHAnsi"/>
          <w:sz w:val="24"/>
          <w:szCs w:val="24"/>
        </w:rPr>
        <w:lastRenderedPageBreak/>
        <w:t>Część informacyjna</w:t>
      </w:r>
      <w:bookmarkEnd w:id="84"/>
      <w:bookmarkEnd w:id="85"/>
    </w:p>
    <w:p w14:paraId="39558519" w14:textId="77777777" w:rsidR="00D9655F" w:rsidRPr="00EE5F0E" w:rsidRDefault="00D9655F" w:rsidP="00D9655F">
      <w:pPr>
        <w:jc w:val="both"/>
        <w:rPr>
          <w:rFonts w:asciiTheme="majorHAnsi" w:hAnsiTheme="majorHAnsi" w:cstheme="majorHAnsi"/>
          <w:bCs/>
          <w:iCs/>
        </w:rPr>
      </w:pPr>
    </w:p>
    <w:p w14:paraId="20DFD1F2" w14:textId="77777777" w:rsidR="00D9655F" w:rsidRPr="00EE5F0E" w:rsidRDefault="00D9655F" w:rsidP="00D9655F">
      <w:pPr>
        <w:jc w:val="both"/>
        <w:rPr>
          <w:rFonts w:asciiTheme="majorHAnsi" w:hAnsiTheme="majorHAnsi" w:cstheme="majorHAnsi"/>
          <w:b/>
          <w:bCs/>
          <w:iCs/>
        </w:rPr>
      </w:pPr>
      <w:r w:rsidRPr="00EE5F0E">
        <w:rPr>
          <w:rFonts w:asciiTheme="majorHAnsi" w:hAnsiTheme="majorHAnsi" w:cstheme="majorHAnsi"/>
          <w:b/>
          <w:bCs/>
          <w:iCs/>
        </w:rPr>
        <w:t>Uwagi w zakresie realizacji zamówienia:</w:t>
      </w:r>
    </w:p>
    <w:p w14:paraId="4585FDCA" w14:textId="77777777" w:rsidR="00D9655F" w:rsidRPr="00EE5F0E" w:rsidRDefault="00D9655F" w:rsidP="00D9655F">
      <w:pPr>
        <w:jc w:val="both"/>
        <w:rPr>
          <w:rFonts w:asciiTheme="majorHAnsi" w:hAnsiTheme="majorHAnsi" w:cstheme="majorHAnsi"/>
          <w:bCs/>
          <w:iCs/>
        </w:rPr>
      </w:pPr>
      <w:r w:rsidRPr="00EE5F0E">
        <w:rPr>
          <w:rFonts w:asciiTheme="majorHAnsi" w:hAnsiTheme="majorHAnsi" w:cstheme="majorHAnsi"/>
          <w:bCs/>
          <w:iCs/>
        </w:rPr>
        <w:t>Zamawiający zaleca Wykonawcom ubiegających się o udzielenie zamówienia szczegółowego zapoznania się w terenie z warunkami wykonania zamówienia.</w:t>
      </w:r>
    </w:p>
    <w:p w14:paraId="40661629" w14:textId="77777777" w:rsidR="00D9655F" w:rsidRPr="00EE5F0E" w:rsidRDefault="00D9655F" w:rsidP="00D9655F">
      <w:pPr>
        <w:ind w:left="720"/>
        <w:rPr>
          <w:rFonts w:asciiTheme="majorHAnsi" w:hAnsiTheme="majorHAnsi" w:cstheme="majorHAnsi"/>
          <w:bCs/>
          <w:iCs/>
        </w:rPr>
      </w:pPr>
    </w:p>
    <w:p w14:paraId="276CEC53" w14:textId="0ADFD214" w:rsidR="00D9655F" w:rsidRPr="00EE5F0E" w:rsidRDefault="003A15CE" w:rsidP="00D9655F">
      <w:pPr>
        <w:pStyle w:val="Nagwek2"/>
        <w:rPr>
          <w:rStyle w:val="Hipercze"/>
          <w:rFonts w:asciiTheme="majorHAnsi" w:eastAsiaTheme="minorHAnsi" w:hAnsiTheme="majorHAnsi" w:cstheme="majorHAnsi"/>
        </w:rPr>
      </w:pPr>
      <w:bookmarkStart w:id="86" w:name="_Toc124009695"/>
      <w:bookmarkStart w:id="87" w:name="_Toc208833432"/>
      <w:r w:rsidRPr="00EE5F0E">
        <w:rPr>
          <w:rFonts w:asciiTheme="majorHAnsi" w:eastAsiaTheme="minorHAnsi" w:hAnsiTheme="majorHAnsi" w:cstheme="majorHAnsi"/>
        </w:rPr>
        <w:t>6</w:t>
      </w:r>
      <w:r w:rsidR="00D9655F" w:rsidRPr="00EE5F0E">
        <w:rPr>
          <w:rFonts w:asciiTheme="majorHAnsi" w:eastAsiaTheme="minorHAnsi" w:hAnsiTheme="majorHAnsi" w:cstheme="majorHAnsi"/>
        </w:rPr>
        <w:t>.1.  Pozostałe ustalenia</w:t>
      </w:r>
      <w:bookmarkEnd w:id="86"/>
      <w:bookmarkEnd w:id="87"/>
    </w:p>
    <w:p w14:paraId="18B3064B" w14:textId="77777777" w:rsidR="00D9655F" w:rsidRPr="00EE5F0E" w:rsidRDefault="00D9655F" w:rsidP="00D9655F">
      <w:pPr>
        <w:rPr>
          <w:rFonts w:asciiTheme="majorHAnsi" w:hAnsiTheme="majorHAnsi" w:cstheme="majorHAnsi"/>
        </w:rPr>
      </w:pPr>
    </w:p>
    <w:p w14:paraId="2705326E" w14:textId="77777777" w:rsidR="00D9655F" w:rsidRPr="00EE5F0E" w:rsidRDefault="00D9655F" w:rsidP="007B4A73">
      <w:pPr>
        <w:numPr>
          <w:ilvl w:val="0"/>
          <w:numId w:val="32"/>
        </w:numPr>
        <w:jc w:val="both"/>
        <w:rPr>
          <w:rFonts w:asciiTheme="majorHAnsi" w:hAnsiTheme="majorHAnsi" w:cstheme="majorHAnsi"/>
          <w:bCs/>
          <w:iCs/>
        </w:rPr>
      </w:pPr>
      <w:r w:rsidRPr="00EE5F0E">
        <w:rPr>
          <w:rFonts w:asciiTheme="majorHAnsi" w:hAnsiTheme="majorHAnsi" w:cstheme="majorHAnsi"/>
          <w:bCs/>
          <w:iCs/>
        </w:rPr>
        <w:t>Prace wykonywane będą zgodnie z przepisami prawa budowlanego i sztuką budowlaną.</w:t>
      </w:r>
    </w:p>
    <w:p w14:paraId="0D6C6EDF" w14:textId="77777777" w:rsidR="00D9655F" w:rsidRPr="00EE5F0E" w:rsidRDefault="00D9655F" w:rsidP="007B4A73">
      <w:pPr>
        <w:numPr>
          <w:ilvl w:val="0"/>
          <w:numId w:val="32"/>
        </w:numPr>
        <w:jc w:val="both"/>
        <w:rPr>
          <w:rFonts w:asciiTheme="majorHAnsi" w:hAnsiTheme="majorHAnsi" w:cstheme="majorHAnsi"/>
          <w:bCs/>
          <w:iCs/>
        </w:rPr>
      </w:pPr>
      <w:r w:rsidRPr="00EE5F0E">
        <w:rPr>
          <w:rFonts w:asciiTheme="majorHAnsi" w:hAnsiTheme="majorHAnsi" w:cstheme="majorHAnsi"/>
          <w:bCs/>
          <w:iCs/>
        </w:rPr>
        <w:t>Wykonawca po podpisaniu umowy przedstawi Zamawiającemu harmonogram realizacji prac.</w:t>
      </w:r>
    </w:p>
    <w:p w14:paraId="13E60A60" w14:textId="77777777" w:rsidR="00D9655F" w:rsidRPr="00EE5F0E" w:rsidRDefault="00D9655F" w:rsidP="007B4A73">
      <w:pPr>
        <w:numPr>
          <w:ilvl w:val="0"/>
          <w:numId w:val="32"/>
        </w:numPr>
        <w:jc w:val="both"/>
        <w:rPr>
          <w:rFonts w:asciiTheme="majorHAnsi" w:hAnsiTheme="majorHAnsi" w:cstheme="majorHAnsi"/>
          <w:bCs/>
          <w:iCs/>
        </w:rPr>
      </w:pPr>
      <w:r w:rsidRPr="00EE5F0E">
        <w:rPr>
          <w:rFonts w:asciiTheme="majorHAnsi" w:hAnsiTheme="majorHAnsi" w:cstheme="majorHAnsi"/>
          <w:bCs/>
          <w:iCs/>
        </w:rPr>
        <w:t>Materiały stosowane przez wykonawcę przy realizacji zamówienia muszą posiadać aktualne atesty dopuszczające je do stosowania.</w:t>
      </w:r>
    </w:p>
    <w:p w14:paraId="7B28C28A" w14:textId="77777777" w:rsidR="00D9655F" w:rsidRPr="00EE5F0E" w:rsidRDefault="00D9655F" w:rsidP="007B4A73">
      <w:pPr>
        <w:numPr>
          <w:ilvl w:val="0"/>
          <w:numId w:val="32"/>
        </w:numPr>
        <w:jc w:val="both"/>
        <w:rPr>
          <w:rFonts w:asciiTheme="majorHAnsi" w:hAnsiTheme="majorHAnsi" w:cstheme="majorHAnsi"/>
          <w:bCs/>
          <w:iCs/>
        </w:rPr>
      </w:pPr>
      <w:r w:rsidRPr="00EE5F0E">
        <w:rPr>
          <w:rFonts w:asciiTheme="majorHAnsi" w:hAnsiTheme="majorHAnsi" w:cstheme="majorHAnsi"/>
          <w:bCs/>
          <w:iCs/>
        </w:rPr>
        <w:t>Kierownik robót lub jego zastępca winni przebywać na budowie lub być osiągalni na żądanie,</w:t>
      </w:r>
    </w:p>
    <w:p w14:paraId="65BC14C7" w14:textId="77777777" w:rsidR="00D9655F" w:rsidRPr="00EE5F0E" w:rsidRDefault="00D9655F" w:rsidP="007B4A73">
      <w:pPr>
        <w:numPr>
          <w:ilvl w:val="0"/>
          <w:numId w:val="32"/>
        </w:numPr>
        <w:jc w:val="both"/>
        <w:rPr>
          <w:rFonts w:asciiTheme="majorHAnsi" w:hAnsiTheme="majorHAnsi" w:cstheme="majorHAnsi"/>
          <w:bCs/>
          <w:iCs/>
        </w:rPr>
      </w:pPr>
      <w:r w:rsidRPr="00EE5F0E">
        <w:rPr>
          <w:rFonts w:asciiTheme="majorHAnsi" w:hAnsiTheme="majorHAnsi" w:cstheme="majorHAnsi"/>
          <w:bCs/>
          <w:iCs/>
        </w:rPr>
        <w:t>Wykonawca zostanie wprowadzony na teren budowy protokołem i od tej chwili będzie odpowiedzialny za utrzymanie należytego porządku na terenie robót i przestrzeganie przepisów BHP oraz prawnie odpowiadał za bezpieczeństwo swoich pracowników i osób trzecich.</w:t>
      </w:r>
    </w:p>
    <w:p w14:paraId="7B75FED1" w14:textId="77777777" w:rsidR="00D9655F" w:rsidRPr="00EE5F0E" w:rsidRDefault="00D9655F" w:rsidP="007B4A73">
      <w:pPr>
        <w:numPr>
          <w:ilvl w:val="0"/>
          <w:numId w:val="32"/>
        </w:numPr>
        <w:jc w:val="both"/>
        <w:rPr>
          <w:rFonts w:asciiTheme="majorHAnsi" w:hAnsiTheme="majorHAnsi" w:cstheme="majorHAnsi"/>
          <w:bCs/>
          <w:iCs/>
        </w:rPr>
      </w:pPr>
      <w:r w:rsidRPr="00EE5F0E">
        <w:rPr>
          <w:rFonts w:asciiTheme="majorHAnsi" w:hAnsiTheme="majorHAnsi" w:cstheme="majorHAnsi"/>
          <w:bCs/>
          <w:iCs/>
        </w:rPr>
        <w:t>Wykonawca zobowiązuje się do natychmiastowego usunięcia niepotrzebnych materiałów, odpadów i pustych pojemników z terenu zamawiającego.</w:t>
      </w:r>
    </w:p>
    <w:p w14:paraId="34D5796D" w14:textId="77777777" w:rsidR="007410ED" w:rsidRDefault="007410ED">
      <w:pPr>
        <w:rPr>
          <w:rFonts w:asciiTheme="majorHAnsi" w:hAnsiTheme="majorHAnsi" w:cstheme="majorHAnsi"/>
          <w:b/>
        </w:rPr>
      </w:pPr>
    </w:p>
    <w:p w14:paraId="54B8B2E4" w14:textId="77777777" w:rsidR="00AD1804" w:rsidRPr="009173C3" w:rsidRDefault="00AD1804" w:rsidP="009173C3"/>
    <w:sectPr w:rsidR="00AD1804" w:rsidRPr="009173C3" w:rsidSect="00A54220">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FD52" w14:textId="77777777" w:rsidR="003D638C" w:rsidRDefault="003D638C" w:rsidP="00A54220">
      <w:r>
        <w:separator/>
      </w:r>
    </w:p>
  </w:endnote>
  <w:endnote w:type="continuationSeparator" w:id="0">
    <w:p w14:paraId="79524E5D" w14:textId="77777777" w:rsidR="003D638C" w:rsidRDefault="003D638C" w:rsidP="00A5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605999"/>
      <w:docPartObj>
        <w:docPartGallery w:val="Page Numbers (Bottom of Page)"/>
        <w:docPartUnique/>
      </w:docPartObj>
    </w:sdtPr>
    <w:sdtEndPr/>
    <w:sdtContent>
      <w:p w14:paraId="5544D836" w14:textId="1708B8CE" w:rsidR="009173C3" w:rsidRDefault="009173C3">
        <w:pPr>
          <w:pStyle w:val="Stopka"/>
          <w:jc w:val="center"/>
        </w:pPr>
        <w:r>
          <w:fldChar w:fldCharType="begin"/>
        </w:r>
        <w:r>
          <w:instrText>PAGE   \* MERGEFORMAT</w:instrText>
        </w:r>
        <w:r>
          <w:fldChar w:fldCharType="separate"/>
        </w:r>
        <w:r>
          <w:t>2</w:t>
        </w:r>
        <w:r>
          <w:fldChar w:fldCharType="end"/>
        </w:r>
      </w:p>
    </w:sdtContent>
  </w:sdt>
  <w:p w14:paraId="1851A99D" w14:textId="77777777" w:rsidR="0086270A" w:rsidRDefault="008627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987F1" w14:textId="77777777" w:rsidR="003D638C" w:rsidRDefault="003D638C" w:rsidP="00A54220">
      <w:r>
        <w:separator/>
      </w:r>
    </w:p>
  </w:footnote>
  <w:footnote w:type="continuationSeparator" w:id="0">
    <w:p w14:paraId="12D6618E" w14:textId="77777777" w:rsidR="003D638C" w:rsidRDefault="003D638C" w:rsidP="00A5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B2F1" w14:textId="3DB76C43" w:rsidR="0086270A" w:rsidRDefault="0086270A">
    <w:pPr>
      <w:pStyle w:val="Nagwek"/>
      <w:jc w:val="right"/>
    </w:pPr>
  </w:p>
  <w:p w14:paraId="5F480E71" w14:textId="77777777" w:rsidR="0086270A" w:rsidRDefault="0086270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327CD" w14:textId="6B1167CA" w:rsidR="0086270A" w:rsidRDefault="0086270A">
    <w:pPr>
      <w:pStyle w:val="Nagwek"/>
    </w:pPr>
    <w:r>
      <w:rPr>
        <w:noProof/>
      </w:rPr>
      <w:drawing>
        <wp:inline distT="0" distB="0" distL="0" distR="0" wp14:anchorId="15C7904B" wp14:editId="23F753E8">
          <wp:extent cx="5684520" cy="835526"/>
          <wp:effectExtent l="0" t="0" r="0" b="3175"/>
          <wp:docPr id="2346861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43685" name=""/>
                  <pic:cNvPicPr/>
                </pic:nvPicPr>
                <pic:blipFill>
                  <a:blip r:embed="rId1"/>
                  <a:stretch>
                    <a:fillRect/>
                  </a:stretch>
                </pic:blipFill>
                <pic:spPr>
                  <a:xfrm>
                    <a:off x="0" y="0"/>
                    <a:ext cx="5693942" cy="836911"/>
                  </a:xfrm>
                  <a:prstGeom prst="rect">
                    <a:avLst/>
                  </a:prstGeom>
                </pic:spPr>
              </pic:pic>
            </a:graphicData>
          </a:graphic>
        </wp:inline>
      </w:drawing>
    </w:r>
  </w:p>
  <w:p w14:paraId="2191D1E9" w14:textId="77777777" w:rsidR="0086270A" w:rsidRDefault="008627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8829EBE"/>
    <w:lvl w:ilvl="0">
      <w:numFmt w:val="bullet"/>
      <w:lvlText w:val="*"/>
      <w:lvlJc w:val="left"/>
      <w:pPr>
        <w:ind w:left="0" w:firstLine="0"/>
      </w:pPr>
    </w:lvl>
  </w:abstractNum>
  <w:abstractNum w:abstractNumId="1" w15:restartNumberingAfterBreak="0">
    <w:nsid w:val="03494845"/>
    <w:multiLevelType w:val="hybridMultilevel"/>
    <w:tmpl w:val="00AC06E2"/>
    <w:lvl w:ilvl="0" w:tplc="61A096F8">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A71FAD"/>
    <w:multiLevelType w:val="hybridMultilevel"/>
    <w:tmpl w:val="81CE5600"/>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4AB3CDF"/>
    <w:multiLevelType w:val="hybridMultilevel"/>
    <w:tmpl w:val="B16874DA"/>
    <w:lvl w:ilvl="0" w:tplc="FE3867DA">
      <w:start w:val="1"/>
      <w:numFmt w:val="bullet"/>
      <w:lvlText w:val="-"/>
      <w:lvlJc w:val="left"/>
      <w:pPr>
        <w:ind w:left="720" w:hanging="360"/>
      </w:pPr>
      <w:rPr>
        <w:rFonts w:ascii="Simplified Arabic Fixed" w:hAnsi="Simplified Arabic Fixed" w:cs="Times New Roman" w:hint="cs"/>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64F2FDD"/>
    <w:multiLevelType w:val="hybridMultilevel"/>
    <w:tmpl w:val="39C24DB2"/>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DCE5759"/>
    <w:multiLevelType w:val="multilevel"/>
    <w:tmpl w:val="85AC854A"/>
    <w:lvl w:ilvl="0">
      <w:start w:val="1"/>
      <w:numFmt w:val="decimal"/>
      <w:lvlText w:val="%1."/>
      <w:lvlJc w:val="left"/>
      <w:pPr>
        <w:ind w:left="1068" w:hanging="360"/>
      </w:pPr>
      <w:rPr>
        <w:rFonts w:hint="default"/>
      </w:rPr>
    </w:lvl>
    <w:lvl w:ilvl="1">
      <w:start w:val="1"/>
      <w:numFmt w:val="decimal"/>
      <w:isLgl/>
      <w:lvlText w:val="%1.%2"/>
      <w:lvlJc w:val="left"/>
      <w:pPr>
        <w:ind w:left="4613"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19115815"/>
    <w:multiLevelType w:val="hybridMultilevel"/>
    <w:tmpl w:val="E910A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7064C8"/>
    <w:multiLevelType w:val="hybridMultilevel"/>
    <w:tmpl w:val="788868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8" w15:restartNumberingAfterBreak="0">
    <w:nsid w:val="1C772512"/>
    <w:multiLevelType w:val="hybridMultilevel"/>
    <w:tmpl w:val="D3783CFA"/>
    <w:lvl w:ilvl="0" w:tplc="04150001">
      <w:start w:val="1"/>
      <w:numFmt w:val="bullet"/>
      <w:lvlText w:val=""/>
      <w:lvlJc w:val="left"/>
      <w:pPr>
        <w:ind w:left="1068" w:hanging="360"/>
      </w:pPr>
      <w:rPr>
        <w:rFonts w:ascii="Symbol" w:hAnsi="Symbol" w:cs="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cs="Wingdings" w:hint="default"/>
      </w:rPr>
    </w:lvl>
    <w:lvl w:ilvl="3" w:tplc="04150001">
      <w:start w:val="1"/>
      <w:numFmt w:val="bullet"/>
      <w:lvlText w:val=""/>
      <w:lvlJc w:val="left"/>
      <w:pPr>
        <w:ind w:left="3228" w:hanging="360"/>
      </w:pPr>
      <w:rPr>
        <w:rFonts w:ascii="Symbol" w:hAnsi="Symbol" w:cs="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cs="Wingdings" w:hint="default"/>
      </w:rPr>
    </w:lvl>
    <w:lvl w:ilvl="6" w:tplc="04150001">
      <w:start w:val="1"/>
      <w:numFmt w:val="bullet"/>
      <w:lvlText w:val=""/>
      <w:lvlJc w:val="left"/>
      <w:pPr>
        <w:ind w:left="5388" w:hanging="360"/>
      </w:pPr>
      <w:rPr>
        <w:rFonts w:ascii="Symbol" w:hAnsi="Symbol" w:cs="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cs="Wingdings" w:hint="default"/>
      </w:rPr>
    </w:lvl>
  </w:abstractNum>
  <w:abstractNum w:abstractNumId="9" w15:restartNumberingAfterBreak="0">
    <w:nsid w:val="1E4B5A40"/>
    <w:multiLevelType w:val="hybridMultilevel"/>
    <w:tmpl w:val="98907B30"/>
    <w:lvl w:ilvl="0" w:tplc="FE3867DA">
      <w:start w:val="1"/>
      <w:numFmt w:val="bullet"/>
      <w:lvlText w:val="-"/>
      <w:lvlJc w:val="left"/>
      <w:pPr>
        <w:ind w:left="720" w:hanging="360"/>
      </w:pPr>
      <w:rPr>
        <w:rFonts w:ascii="Simplified Arabic Fixed" w:hAnsi="Simplified Arabic Fixed" w:cs="Times New Roman" w:hint="cs"/>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0E06B3D"/>
    <w:multiLevelType w:val="hybridMultilevel"/>
    <w:tmpl w:val="74A8DCB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28C83603"/>
    <w:multiLevelType w:val="hybridMultilevel"/>
    <w:tmpl w:val="903A886A"/>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CF20C7E"/>
    <w:multiLevelType w:val="hybridMultilevel"/>
    <w:tmpl w:val="5D7856D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3" w15:restartNumberingAfterBreak="0">
    <w:nsid w:val="38C94535"/>
    <w:multiLevelType w:val="hybridMultilevel"/>
    <w:tmpl w:val="8092C0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3A7C7745"/>
    <w:multiLevelType w:val="hybridMultilevel"/>
    <w:tmpl w:val="F4DAE5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362ADD"/>
    <w:multiLevelType w:val="hybridMultilevel"/>
    <w:tmpl w:val="54E8C716"/>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C9A0E0E"/>
    <w:multiLevelType w:val="multilevel"/>
    <w:tmpl w:val="2EACE02A"/>
    <w:lvl w:ilvl="0">
      <w:start w:val="1"/>
      <w:numFmt w:val="decimal"/>
      <w:pStyle w:val="Nagwek1"/>
      <w:lvlText w:val="%1."/>
      <w:lvlJc w:val="left"/>
      <w:pPr>
        <w:ind w:left="360" w:hanging="360"/>
      </w:pPr>
      <w:rPr>
        <w:i w:val="0"/>
        <w:iCs w:val="0"/>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7" w15:restartNumberingAfterBreak="0">
    <w:nsid w:val="454F3C29"/>
    <w:multiLevelType w:val="hybridMultilevel"/>
    <w:tmpl w:val="3DDEE186"/>
    <w:lvl w:ilvl="0" w:tplc="FE3867DA">
      <w:start w:val="1"/>
      <w:numFmt w:val="bullet"/>
      <w:lvlText w:val="-"/>
      <w:lvlJc w:val="left"/>
      <w:pPr>
        <w:ind w:left="720" w:hanging="360"/>
      </w:pPr>
      <w:rPr>
        <w:rFonts w:ascii="Simplified Arabic Fixed" w:hAnsi="Simplified Arabic Fixed" w:cs="Times New Roman" w:hint="cs"/>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481475C5"/>
    <w:multiLevelType w:val="hybridMultilevel"/>
    <w:tmpl w:val="33C475B8"/>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9" w15:restartNumberingAfterBreak="0">
    <w:nsid w:val="492C598A"/>
    <w:multiLevelType w:val="hybridMultilevel"/>
    <w:tmpl w:val="98CE8A0A"/>
    <w:lvl w:ilvl="0" w:tplc="D8829EBE">
      <w:numFmt w:val="bullet"/>
      <w:lvlText w:val="-"/>
      <w:lvlJc w:val="left"/>
      <w:pPr>
        <w:ind w:left="644" w:hanging="360"/>
      </w:pPr>
      <w:rPr>
        <w:rFonts w:ascii="Times New Roman" w:hAnsi="Times New Roman"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cs="Wingdings" w:hint="default"/>
      </w:rPr>
    </w:lvl>
    <w:lvl w:ilvl="3" w:tplc="04150001">
      <w:start w:val="1"/>
      <w:numFmt w:val="bullet"/>
      <w:lvlText w:val=""/>
      <w:lvlJc w:val="left"/>
      <w:pPr>
        <w:ind w:left="2804" w:hanging="360"/>
      </w:pPr>
      <w:rPr>
        <w:rFonts w:ascii="Symbol" w:hAnsi="Symbol" w:cs="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cs="Wingdings" w:hint="default"/>
      </w:rPr>
    </w:lvl>
    <w:lvl w:ilvl="6" w:tplc="04150001">
      <w:start w:val="1"/>
      <w:numFmt w:val="bullet"/>
      <w:lvlText w:val=""/>
      <w:lvlJc w:val="left"/>
      <w:pPr>
        <w:ind w:left="4964" w:hanging="360"/>
      </w:pPr>
      <w:rPr>
        <w:rFonts w:ascii="Symbol" w:hAnsi="Symbol" w:cs="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cs="Wingdings" w:hint="default"/>
      </w:rPr>
    </w:lvl>
  </w:abstractNum>
  <w:abstractNum w:abstractNumId="20" w15:restartNumberingAfterBreak="0">
    <w:nsid w:val="4CD6608D"/>
    <w:multiLevelType w:val="hybridMultilevel"/>
    <w:tmpl w:val="1CA0A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A50AC6"/>
    <w:multiLevelType w:val="hybridMultilevel"/>
    <w:tmpl w:val="9F8AF46A"/>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52B70DC8"/>
    <w:multiLevelType w:val="hybridMultilevel"/>
    <w:tmpl w:val="FD788CDE"/>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536F0E21"/>
    <w:multiLevelType w:val="hybridMultilevel"/>
    <w:tmpl w:val="0DE0A914"/>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90678CD"/>
    <w:multiLevelType w:val="hybridMultilevel"/>
    <w:tmpl w:val="74149CF0"/>
    <w:lvl w:ilvl="0" w:tplc="04150001">
      <w:start w:val="1"/>
      <w:numFmt w:val="bullet"/>
      <w:lvlText w:val=""/>
      <w:lvlJc w:val="left"/>
      <w:pPr>
        <w:ind w:left="1440" w:hanging="360"/>
      </w:pPr>
      <w:rPr>
        <w:rFonts w:ascii="Symbol" w:hAnsi="Symbol" w:hint="default"/>
      </w:rPr>
    </w:lvl>
    <w:lvl w:ilvl="1" w:tplc="82A21A9A">
      <w:numFmt w:val="bullet"/>
      <w:lvlText w:val="·"/>
      <w:lvlJc w:val="left"/>
      <w:pPr>
        <w:ind w:left="2160" w:hanging="360"/>
      </w:pPr>
      <w:rPr>
        <w:rFonts w:ascii="Calibri" w:eastAsiaTheme="minorHAnsi" w:hAnsi="Calibri" w:cs="Calibri"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5" w15:restartNumberingAfterBreak="0">
    <w:nsid w:val="59C362A0"/>
    <w:multiLevelType w:val="hybridMultilevel"/>
    <w:tmpl w:val="15E0777C"/>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5B3B246E"/>
    <w:multiLevelType w:val="hybridMultilevel"/>
    <w:tmpl w:val="243A4A3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7" w15:restartNumberingAfterBreak="0">
    <w:nsid w:val="65D60706"/>
    <w:multiLevelType w:val="hybridMultilevel"/>
    <w:tmpl w:val="C06A495C"/>
    <w:lvl w:ilvl="0" w:tplc="A46AE3F4">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909458E"/>
    <w:multiLevelType w:val="hybridMultilevel"/>
    <w:tmpl w:val="47A88F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7F6BBC"/>
    <w:multiLevelType w:val="hybridMultilevel"/>
    <w:tmpl w:val="CA6E98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5F514B"/>
    <w:multiLevelType w:val="hybridMultilevel"/>
    <w:tmpl w:val="C4988A24"/>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E1160D7"/>
    <w:multiLevelType w:val="hybridMultilevel"/>
    <w:tmpl w:val="E8F0F586"/>
    <w:lvl w:ilvl="0" w:tplc="FE3867DA">
      <w:start w:val="1"/>
      <w:numFmt w:val="bullet"/>
      <w:lvlText w:val="-"/>
      <w:lvlJc w:val="left"/>
      <w:pPr>
        <w:ind w:left="720" w:hanging="360"/>
      </w:pPr>
      <w:rPr>
        <w:rFonts w:ascii="Simplified Arabic Fixed" w:hAnsi="Simplified Arabic Fixed" w:cs="Times New Roman" w:hint="cs"/>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701F1768"/>
    <w:multiLevelType w:val="hybridMultilevel"/>
    <w:tmpl w:val="04E65C8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3" w15:restartNumberingAfterBreak="0">
    <w:nsid w:val="7415119E"/>
    <w:multiLevelType w:val="hybridMultilevel"/>
    <w:tmpl w:val="3F4A85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46642B5"/>
    <w:multiLevelType w:val="hybridMultilevel"/>
    <w:tmpl w:val="B596A93E"/>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75AA4EAC"/>
    <w:multiLevelType w:val="hybridMultilevel"/>
    <w:tmpl w:val="C65655AC"/>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77EC76EB"/>
    <w:multiLevelType w:val="hybridMultilevel"/>
    <w:tmpl w:val="FBE04B94"/>
    <w:lvl w:ilvl="0" w:tplc="888260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584562029">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954820">
    <w:abstractNumId w:val="18"/>
  </w:num>
  <w:num w:numId="3" w16cid:durableId="1769084178">
    <w:abstractNumId w:val="8"/>
  </w:num>
  <w:num w:numId="4" w16cid:durableId="908230002">
    <w:abstractNumId w:val="12"/>
  </w:num>
  <w:num w:numId="5" w16cid:durableId="370152171">
    <w:abstractNumId w:val="32"/>
  </w:num>
  <w:num w:numId="6" w16cid:durableId="38207722">
    <w:abstractNumId w:val="26"/>
  </w:num>
  <w:num w:numId="7" w16cid:durableId="930360635">
    <w:abstractNumId w:val="31"/>
  </w:num>
  <w:num w:numId="8" w16cid:durableId="1727875224">
    <w:abstractNumId w:val="17"/>
  </w:num>
  <w:num w:numId="9" w16cid:durableId="795565529">
    <w:abstractNumId w:val="9"/>
  </w:num>
  <w:num w:numId="10" w16cid:durableId="1876576763">
    <w:abstractNumId w:val="3"/>
  </w:num>
  <w:num w:numId="11" w16cid:durableId="1420832796">
    <w:abstractNumId w:val="24"/>
  </w:num>
  <w:num w:numId="12" w16cid:durableId="32851274">
    <w:abstractNumId w:val="13"/>
  </w:num>
  <w:num w:numId="13" w16cid:durableId="1328363707">
    <w:abstractNumId w:val="0"/>
    <w:lvlOverride w:ilvl="0">
      <w:lvl w:ilvl="0">
        <w:numFmt w:val="decimal"/>
        <w:lvlText w:val="-"/>
        <w:legacy w:legacy="1" w:legacySpace="0" w:legacyIndent="338"/>
        <w:lvlJc w:val="left"/>
        <w:pPr>
          <w:ind w:left="0" w:firstLine="0"/>
        </w:pPr>
        <w:rPr>
          <w:rFonts w:ascii="Times New Roman" w:hAnsi="Times New Roman" w:cs="Times New Roman" w:hint="default"/>
        </w:rPr>
      </w:lvl>
    </w:lvlOverride>
  </w:num>
  <w:num w:numId="14" w16cid:durableId="18689079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0179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3723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949899">
    <w:abstractNumId w:val="7"/>
  </w:num>
  <w:num w:numId="18" w16cid:durableId="20859118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813188">
    <w:abstractNumId w:val="23"/>
  </w:num>
  <w:num w:numId="20" w16cid:durableId="282005462">
    <w:abstractNumId w:val="4"/>
  </w:num>
  <w:num w:numId="21" w16cid:durableId="274138784">
    <w:abstractNumId w:val="21"/>
  </w:num>
  <w:num w:numId="22" w16cid:durableId="2133935114">
    <w:abstractNumId w:val="34"/>
  </w:num>
  <w:num w:numId="23" w16cid:durableId="91781510">
    <w:abstractNumId w:val="0"/>
    <w:lvlOverride w:ilvl="0">
      <w:lvl w:ilvl="0">
        <w:numFmt w:val="decimal"/>
        <w:lvlText w:val="-"/>
        <w:legacy w:legacy="1" w:legacySpace="0" w:legacyIndent="353"/>
        <w:lvlJc w:val="left"/>
        <w:pPr>
          <w:ind w:left="0" w:firstLine="0"/>
        </w:pPr>
        <w:rPr>
          <w:rFonts w:ascii="Times New Roman" w:hAnsi="Times New Roman" w:cs="Times New Roman" w:hint="default"/>
        </w:rPr>
      </w:lvl>
    </w:lvlOverride>
  </w:num>
  <w:num w:numId="24" w16cid:durableId="522132683">
    <w:abstractNumId w:val="35"/>
  </w:num>
  <w:num w:numId="25" w16cid:durableId="1915503388">
    <w:abstractNumId w:val="25"/>
  </w:num>
  <w:num w:numId="26" w16cid:durableId="350912006">
    <w:abstractNumId w:val="30"/>
  </w:num>
  <w:num w:numId="27" w16cid:durableId="406731924">
    <w:abstractNumId w:val="2"/>
  </w:num>
  <w:num w:numId="28" w16cid:durableId="1675765924">
    <w:abstractNumId w:val="22"/>
  </w:num>
  <w:num w:numId="29" w16cid:durableId="1595092776">
    <w:abstractNumId w:val="36"/>
  </w:num>
  <w:num w:numId="30" w16cid:durableId="1480730377">
    <w:abstractNumId w:val="11"/>
  </w:num>
  <w:num w:numId="31" w16cid:durableId="1328051732">
    <w:abstractNumId w:val="15"/>
  </w:num>
  <w:num w:numId="32" w16cid:durableId="1309630625">
    <w:abstractNumId w:val="19"/>
  </w:num>
  <w:num w:numId="33" w16cid:durableId="2072343287">
    <w:abstractNumId w:val="5"/>
  </w:num>
  <w:num w:numId="34" w16cid:durableId="219247245">
    <w:abstractNumId w:val="14"/>
  </w:num>
  <w:num w:numId="35" w16cid:durableId="321545037">
    <w:abstractNumId w:val="20"/>
  </w:num>
  <w:num w:numId="36" w16cid:durableId="2096394129">
    <w:abstractNumId w:val="29"/>
  </w:num>
  <w:num w:numId="37" w16cid:durableId="737829623">
    <w:abstractNumId w:val="6"/>
  </w:num>
  <w:num w:numId="38" w16cid:durableId="2103647044">
    <w:abstractNumId w:val="16"/>
    <w:lvlOverride w:ilvl="0">
      <w:startOverride w:val="2"/>
    </w:lvlOverride>
    <w:lvlOverride w:ilvl="1">
      <w:startOverride w:val="9"/>
    </w:lvlOverride>
  </w:num>
  <w:num w:numId="39" w16cid:durableId="1618751897">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792054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92"/>
    <w:rsid w:val="000107AE"/>
    <w:rsid w:val="0002160E"/>
    <w:rsid w:val="000243D4"/>
    <w:rsid w:val="00046D92"/>
    <w:rsid w:val="000529EC"/>
    <w:rsid w:val="00054262"/>
    <w:rsid w:val="000718F9"/>
    <w:rsid w:val="0007259D"/>
    <w:rsid w:val="000768E5"/>
    <w:rsid w:val="000802A5"/>
    <w:rsid w:val="00086FB5"/>
    <w:rsid w:val="00087F21"/>
    <w:rsid w:val="00090EC4"/>
    <w:rsid w:val="00091DAA"/>
    <w:rsid w:val="00092968"/>
    <w:rsid w:val="000A0179"/>
    <w:rsid w:val="000A25A1"/>
    <w:rsid w:val="000A584C"/>
    <w:rsid w:val="000B60B4"/>
    <w:rsid w:val="000B664F"/>
    <w:rsid w:val="000F6268"/>
    <w:rsid w:val="000F7496"/>
    <w:rsid w:val="00111828"/>
    <w:rsid w:val="00116029"/>
    <w:rsid w:val="00140C71"/>
    <w:rsid w:val="00143BF7"/>
    <w:rsid w:val="00163C91"/>
    <w:rsid w:val="0017373A"/>
    <w:rsid w:val="00181965"/>
    <w:rsid w:val="00183398"/>
    <w:rsid w:val="00191AE7"/>
    <w:rsid w:val="001952AE"/>
    <w:rsid w:val="001B7163"/>
    <w:rsid w:val="001D397B"/>
    <w:rsid w:val="001D3EBA"/>
    <w:rsid w:val="001D42D1"/>
    <w:rsid w:val="001D66B9"/>
    <w:rsid w:val="001E0857"/>
    <w:rsid w:val="001E6460"/>
    <w:rsid w:val="001F710D"/>
    <w:rsid w:val="00202B83"/>
    <w:rsid w:val="00215CFD"/>
    <w:rsid w:val="00221DF6"/>
    <w:rsid w:val="0023693C"/>
    <w:rsid w:val="002450D2"/>
    <w:rsid w:val="0025687C"/>
    <w:rsid w:val="00266B9E"/>
    <w:rsid w:val="00266BC8"/>
    <w:rsid w:val="00297FDA"/>
    <w:rsid w:val="002B49C5"/>
    <w:rsid w:val="002C0012"/>
    <w:rsid w:val="002D0B63"/>
    <w:rsid w:val="002D444C"/>
    <w:rsid w:val="002D4E09"/>
    <w:rsid w:val="002E5C21"/>
    <w:rsid w:val="002F181B"/>
    <w:rsid w:val="002F370F"/>
    <w:rsid w:val="002F43C8"/>
    <w:rsid w:val="002F676F"/>
    <w:rsid w:val="002F6F4B"/>
    <w:rsid w:val="00302611"/>
    <w:rsid w:val="00322D68"/>
    <w:rsid w:val="0032380D"/>
    <w:rsid w:val="003259AF"/>
    <w:rsid w:val="003309CF"/>
    <w:rsid w:val="00334C95"/>
    <w:rsid w:val="00343529"/>
    <w:rsid w:val="003435B3"/>
    <w:rsid w:val="00345564"/>
    <w:rsid w:val="00347DA2"/>
    <w:rsid w:val="00351D71"/>
    <w:rsid w:val="00357CE0"/>
    <w:rsid w:val="0036798A"/>
    <w:rsid w:val="00374200"/>
    <w:rsid w:val="003805CA"/>
    <w:rsid w:val="003959A5"/>
    <w:rsid w:val="003A15CE"/>
    <w:rsid w:val="003B7757"/>
    <w:rsid w:val="003C1A53"/>
    <w:rsid w:val="003D638C"/>
    <w:rsid w:val="003D7FED"/>
    <w:rsid w:val="003E59D7"/>
    <w:rsid w:val="003E5FD9"/>
    <w:rsid w:val="003F4660"/>
    <w:rsid w:val="004007AA"/>
    <w:rsid w:val="00413B0F"/>
    <w:rsid w:val="004248E7"/>
    <w:rsid w:val="00433550"/>
    <w:rsid w:val="004506A8"/>
    <w:rsid w:val="00457F70"/>
    <w:rsid w:val="004767AB"/>
    <w:rsid w:val="004A1C31"/>
    <w:rsid w:val="004A5845"/>
    <w:rsid w:val="004A6953"/>
    <w:rsid w:val="004B5A44"/>
    <w:rsid w:val="004B5DDC"/>
    <w:rsid w:val="004D3F60"/>
    <w:rsid w:val="004D501A"/>
    <w:rsid w:val="004D56E4"/>
    <w:rsid w:val="004E713F"/>
    <w:rsid w:val="004F3F8B"/>
    <w:rsid w:val="00505831"/>
    <w:rsid w:val="00524E69"/>
    <w:rsid w:val="00525145"/>
    <w:rsid w:val="00531DD9"/>
    <w:rsid w:val="005469BB"/>
    <w:rsid w:val="00550B29"/>
    <w:rsid w:val="00557CC2"/>
    <w:rsid w:val="00560843"/>
    <w:rsid w:val="0057267B"/>
    <w:rsid w:val="00580E26"/>
    <w:rsid w:val="005A7FB0"/>
    <w:rsid w:val="005B32D6"/>
    <w:rsid w:val="005D2287"/>
    <w:rsid w:val="005F16B7"/>
    <w:rsid w:val="005F36BA"/>
    <w:rsid w:val="005F3F3D"/>
    <w:rsid w:val="005F402A"/>
    <w:rsid w:val="005F6623"/>
    <w:rsid w:val="00603064"/>
    <w:rsid w:val="00621167"/>
    <w:rsid w:val="00633E81"/>
    <w:rsid w:val="00652A23"/>
    <w:rsid w:val="00656CE4"/>
    <w:rsid w:val="00663FFC"/>
    <w:rsid w:val="006771EC"/>
    <w:rsid w:val="0069401F"/>
    <w:rsid w:val="006A5983"/>
    <w:rsid w:val="006C01A6"/>
    <w:rsid w:val="006C7893"/>
    <w:rsid w:val="006D0BDC"/>
    <w:rsid w:val="006D447A"/>
    <w:rsid w:val="006E0D1E"/>
    <w:rsid w:val="006E1A2E"/>
    <w:rsid w:val="006F6FCA"/>
    <w:rsid w:val="00704AD2"/>
    <w:rsid w:val="00710744"/>
    <w:rsid w:val="0071107A"/>
    <w:rsid w:val="00713514"/>
    <w:rsid w:val="00725002"/>
    <w:rsid w:val="007257A9"/>
    <w:rsid w:val="00734335"/>
    <w:rsid w:val="007410ED"/>
    <w:rsid w:val="007605A2"/>
    <w:rsid w:val="00771F3E"/>
    <w:rsid w:val="00787D31"/>
    <w:rsid w:val="00795291"/>
    <w:rsid w:val="007A02CC"/>
    <w:rsid w:val="007B4A73"/>
    <w:rsid w:val="007C2DD3"/>
    <w:rsid w:val="007D5F7F"/>
    <w:rsid w:val="007E3F6F"/>
    <w:rsid w:val="0080569B"/>
    <w:rsid w:val="00806BD4"/>
    <w:rsid w:val="008203F0"/>
    <w:rsid w:val="00830E0B"/>
    <w:rsid w:val="00835BC5"/>
    <w:rsid w:val="00850FE3"/>
    <w:rsid w:val="00854DD6"/>
    <w:rsid w:val="0086270A"/>
    <w:rsid w:val="00864B0D"/>
    <w:rsid w:val="00885583"/>
    <w:rsid w:val="00887ABE"/>
    <w:rsid w:val="008A1062"/>
    <w:rsid w:val="008C3650"/>
    <w:rsid w:val="008F6085"/>
    <w:rsid w:val="00903A76"/>
    <w:rsid w:val="009173C3"/>
    <w:rsid w:val="009234CF"/>
    <w:rsid w:val="009248F8"/>
    <w:rsid w:val="00930306"/>
    <w:rsid w:val="009307C5"/>
    <w:rsid w:val="0094118D"/>
    <w:rsid w:val="009462CD"/>
    <w:rsid w:val="009467BD"/>
    <w:rsid w:val="00946C5D"/>
    <w:rsid w:val="00961516"/>
    <w:rsid w:val="009652FC"/>
    <w:rsid w:val="0097349A"/>
    <w:rsid w:val="00977C61"/>
    <w:rsid w:val="00985567"/>
    <w:rsid w:val="00985D14"/>
    <w:rsid w:val="009A2E06"/>
    <w:rsid w:val="009C37E5"/>
    <w:rsid w:val="009C4CDF"/>
    <w:rsid w:val="009E20F4"/>
    <w:rsid w:val="009E58FD"/>
    <w:rsid w:val="009E6B67"/>
    <w:rsid w:val="009E6E05"/>
    <w:rsid w:val="009F332E"/>
    <w:rsid w:val="00A10B7E"/>
    <w:rsid w:val="00A11796"/>
    <w:rsid w:val="00A122A1"/>
    <w:rsid w:val="00A13BC9"/>
    <w:rsid w:val="00A202F2"/>
    <w:rsid w:val="00A32852"/>
    <w:rsid w:val="00A51132"/>
    <w:rsid w:val="00A54220"/>
    <w:rsid w:val="00A65B01"/>
    <w:rsid w:val="00A6670E"/>
    <w:rsid w:val="00A73A6D"/>
    <w:rsid w:val="00A76DB8"/>
    <w:rsid w:val="00A92223"/>
    <w:rsid w:val="00A9258A"/>
    <w:rsid w:val="00AA56F7"/>
    <w:rsid w:val="00AC0716"/>
    <w:rsid w:val="00AC24A9"/>
    <w:rsid w:val="00AD1804"/>
    <w:rsid w:val="00AD3EA4"/>
    <w:rsid w:val="00AE49D9"/>
    <w:rsid w:val="00AF0082"/>
    <w:rsid w:val="00B060E3"/>
    <w:rsid w:val="00B12FEB"/>
    <w:rsid w:val="00B23820"/>
    <w:rsid w:val="00B23BA5"/>
    <w:rsid w:val="00B259D0"/>
    <w:rsid w:val="00B402D8"/>
    <w:rsid w:val="00B40E03"/>
    <w:rsid w:val="00B45A69"/>
    <w:rsid w:val="00B6248D"/>
    <w:rsid w:val="00B667D1"/>
    <w:rsid w:val="00B66879"/>
    <w:rsid w:val="00B8192D"/>
    <w:rsid w:val="00B937E0"/>
    <w:rsid w:val="00B96A4B"/>
    <w:rsid w:val="00B970DA"/>
    <w:rsid w:val="00BA6E96"/>
    <w:rsid w:val="00BC177D"/>
    <w:rsid w:val="00BC740C"/>
    <w:rsid w:val="00C07087"/>
    <w:rsid w:val="00C12438"/>
    <w:rsid w:val="00C1779D"/>
    <w:rsid w:val="00C2293A"/>
    <w:rsid w:val="00C261B0"/>
    <w:rsid w:val="00C26AA2"/>
    <w:rsid w:val="00C36F2F"/>
    <w:rsid w:val="00C544E6"/>
    <w:rsid w:val="00C61A9C"/>
    <w:rsid w:val="00C6380B"/>
    <w:rsid w:val="00C819B9"/>
    <w:rsid w:val="00C829D8"/>
    <w:rsid w:val="00C860E8"/>
    <w:rsid w:val="00C86620"/>
    <w:rsid w:val="00C92792"/>
    <w:rsid w:val="00C95B18"/>
    <w:rsid w:val="00C97BD5"/>
    <w:rsid w:val="00C97FA6"/>
    <w:rsid w:val="00CA7751"/>
    <w:rsid w:val="00CB76A6"/>
    <w:rsid w:val="00CC204A"/>
    <w:rsid w:val="00CD3504"/>
    <w:rsid w:val="00CD5580"/>
    <w:rsid w:val="00CE06BE"/>
    <w:rsid w:val="00CE7818"/>
    <w:rsid w:val="00D01F2C"/>
    <w:rsid w:val="00D0283A"/>
    <w:rsid w:val="00D10CC1"/>
    <w:rsid w:val="00D10F99"/>
    <w:rsid w:val="00D144E0"/>
    <w:rsid w:val="00D20D67"/>
    <w:rsid w:val="00D21658"/>
    <w:rsid w:val="00D21F12"/>
    <w:rsid w:val="00D24B8B"/>
    <w:rsid w:val="00D30E22"/>
    <w:rsid w:val="00D34202"/>
    <w:rsid w:val="00D35209"/>
    <w:rsid w:val="00D40FAC"/>
    <w:rsid w:val="00D565B0"/>
    <w:rsid w:val="00D651B2"/>
    <w:rsid w:val="00D668AB"/>
    <w:rsid w:val="00D66C70"/>
    <w:rsid w:val="00D777A2"/>
    <w:rsid w:val="00D81BA8"/>
    <w:rsid w:val="00D9655F"/>
    <w:rsid w:val="00D968C6"/>
    <w:rsid w:val="00DA431D"/>
    <w:rsid w:val="00DB0075"/>
    <w:rsid w:val="00DC6CDC"/>
    <w:rsid w:val="00DD2435"/>
    <w:rsid w:val="00DF5C0C"/>
    <w:rsid w:val="00E03704"/>
    <w:rsid w:val="00E22755"/>
    <w:rsid w:val="00E23AF2"/>
    <w:rsid w:val="00E25584"/>
    <w:rsid w:val="00E46A3E"/>
    <w:rsid w:val="00E55FDF"/>
    <w:rsid w:val="00E64156"/>
    <w:rsid w:val="00E8029E"/>
    <w:rsid w:val="00E82F48"/>
    <w:rsid w:val="00E85AE3"/>
    <w:rsid w:val="00E906EB"/>
    <w:rsid w:val="00EA09ED"/>
    <w:rsid w:val="00EA0A30"/>
    <w:rsid w:val="00EA52DB"/>
    <w:rsid w:val="00EA60A7"/>
    <w:rsid w:val="00EC191A"/>
    <w:rsid w:val="00EC34F8"/>
    <w:rsid w:val="00EC74E8"/>
    <w:rsid w:val="00ED10D3"/>
    <w:rsid w:val="00EE00B3"/>
    <w:rsid w:val="00EE5F0E"/>
    <w:rsid w:val="00EF2DCB"/>
    <w:rsid w:val="00EF4A5E"/>
    <w:rsid w:val="00F063EB"/>
    <w:rsid w:val="00F10B26"/>
    <w:rsid w:val="00F12534"/>
    <w:rsid w:val="00F247C3"/>
    <w:rsid w:val="00F27674"/>
    <w:rsid w:val="00F53425"/>
    <w:rsid w:val="00F63634"/>
    <w:rsid w:val="00F70475"/>
    <w:rsid w:val="00F81EE7"/>
    <w:rsid w:val="00F86999"/>
    <w:rsid w:val="00F92AF4"/>
    <w:rsid w:val="00F92E15"/>
    <w:rsid w:val="00FA7C48"/>
    <w:rsid w:val="00FB0693"/>
    <w:rsid w:val="00FD7157"/>
    <w:rsid w:val="00FE2B26"/>
    <w:rsid w:val="00FE419D"/>
    <w:rsid w:val="00FE4810"/>
    <w:rsid w:val="00FF64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ACF20"/>
  <w15:chartTrackingRefBased/>
  <w15:docId w15:val="{1BAE7D64-3D43-42BE-96C0-139F530D2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Theme="minorHAnsi" w:hAnsi="Liberation Serif" w:cs="Arial"/>
        <w:kern w:val="3"/>
        <w:sz w:val="24"/>
        <w:szCs w:val="24"/>
        <w:lang w:val="pl-PL" w:eastAsia="en-US" w:bidi="ar-SA"/>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655F"/>
    <w:pPr>
      <w:textAlignment w:val="auto"/>
    </w:pPr>
  </w:style>
  <w:style w:type="paragraph" w:styleId="Nagwek1">
    <w:name w:val="heading 1"/>
    <w:basedOn w:val="Akapitzlist"/>
    <w:next w:val="Normalny"/>
    <w:link w:val="Nagwek1Znak"/>
    <w:uiPriority w:val="9"/>
    <w:qFormat/>
    <w:rsid w:val="00D9655F"/>
    <w:pPr>
      <w:numPr>
        <w:numId w:val="1"/>
      </w:numPr>
      <w:outlineLvl w:val="0"/>
    </w:pPr>
    <w:rPr>
      <w:rFonts w:asciiTheme="minorHAnsi" w:eastAsia="Times New Roman" w:hAnsiTheme="minorHAnsi" w:cstheme="minorHAnsi"/>
      <w:b/>
      <w:iCs/>
      <w:sz w:val="26"/>
      <w:szCs w:val="26"/>
    </w:rPr>
  </w:style>
  <w:style w:type="paragraph" w:styleId="Nagwek2">
    <w:name w:val="heading 2"/>
    <w:basedOn w:val="Normalny"/>
    <w:next w:val="Normalny"/>
    <w:link w:val="Nagwek2Znak"/>
    <w:uiPriority w:val="9"/>
    <w:unhideWhenUsed/>
    <w:qFormat/>
    <w:rsid w:val="00D9655F"/>
    <w:pPr>
      <w:outlineLvl w:val="1"/>
    </w:pPr>
    <w:rPr>
      <w:rFonts w:asciiTheme="minorHAnsi" w:eastAsia="Times New Roman" w:hAnsiTheme="minorHAnsi" w:cstheme="minorHAnsi"/>
      <w:b/>
      <w:bCs/>
      <w:iCs/>
    </w:rPr>
  </w:style>
  <w:style w:type="paragraph" w:styleId="Nagwek3">
    <w:name w:val="heading 3"/>
    <w:basedOn w:val="Normalny"/>
    <w:next w:val="Normalny"/>
    <w:link w:val="Nagwek3Znak"/>
    <w:uiPriority w:val="9"/>
    <w:unhideWhenUsed/>
    <w:qFormat/>
    <w:rsid w:val="00D9655F"/>
    <w:pPr>
      <w:keepNext/>
      <w:keepLines/>
      <w:spacing w:before="40"/>
      <w:outlineLvl w:val="2"/>
    </w:pPr>
    <w:rPr>
      <w:rFonts w:asciiTheme="minorHAnsi" w:eastAsiaTheme="majorEastAsia" w:hAnsiTheme="minorHAnsi" w:cstheme="minorHAns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D9655F"/>
    <w:pPr>
      <w:ind w:left="720"/>
      <w:contextualSpacing/>
    </w:pPr>
  </w:style>
  <w:style w:type="character" w:customStyle="1" w:styleId="Nagwek1Znak">
    <w:name w:val="Nagłówek 1 Znak"/>
    <w:basedOn w:val="Domylnaczcionkaakapitu"/>
    <w:link w:val="Nagwek1"/>
    <w:uiPriority w:val="9"/>
    <w:rsid w:val="00D9655F"/>
    <w:rPr>
      <w:rFonts w:asciiTheme="minorHAnsi" w:eastAsia="Times New Roman" w:hAnsiTheme="minorHAnsi" w:cstheme="minorHAnsi"/>
      <w:b/>
      <w:iCs/>
      <w:sz w:val="26"/>
      <w:szCs w:val="26"/>
    </w:rPr>
  </w:style>
  <w:style w:type="character" w:customStyle="1" w:styleId="Nagwek2Znak">
    <w:name w:val="Nagłówek 2 Znak"/>
    <w:basedOn w:val="Domylnaczcionkaakapitu"/>
    <w:link w:val="Nagwek2"/>
    <w:uiPriority w:val="9"/>
    <w:rsid w:val="00D9655F"/>
    <w:rPr>
      <w:rFonts w:asciiTheme="minorHAnsi" w:eastAsia="Times New Roman" w:hAnsiTheme="minorHAnsi" w:cstheme="minorHAnsi"/>
      <w:b/>
      <w:bCs/>
      <w:iCs/>
    </w:rPr>
  </w:style>
  <w:style w:type="character" w:customStyle="1" w:styleId="Nagwek3Znak">
    <w:name w:val="Nagłówek 3 Znak"/>
    <w:basedOn w:val="Domylnaczcionkaakapitu"/>
    <w:link w:val="Nagwek3"/>
    <w:uiPriority w:val="9"/>
    <w:rsid w:val="00D9655F"/>
    <w:rPr>
      <w:rFonts w:asciiTheme="minorHAnsi" w:eastAsiaTheme="majorEastAsia" w:hAnsiTheme="minorHAnsi" w:cstheme="minorHAnsi"/>
      <w:color w:val="000000" w:themeColor="text1"/>
    </w:rPr>
  </w:style>
  <w:style w:type="character" w:styleId="Hipercze">
    <w:name w:val="Hyperlink"/>
    <w:basedOn w:val="Domylnaczcionkaakapitu"/>
    <w:uiPriority w:val="99"/>
    <w:unhideWhenUsed/>
    <w:rsid w:val="00D9655F"/>
    <w:rPr>
      <w:color w:val="0563C1" w:themeColor="hyperlink"/>
      <w:u w:val="single"/>
    </w:rPr>
  </w:style>
  <w:style w:type="character" w:styleId="UyteHipercze">
    <w:name w:val="FollowedHyperlink"/>
    <w:basedOn w:val="Domylnaczcionkaakapitu"/>
    <w:uiPriority w:val="99"/>
    <w:semiHidden/>
    <w:unhideWhenUsed/>
    <w:rsid w:val="00D9655F"/>
    <w:rPr>
      <w:color w:val="954F72" w:themeColor="followedHyperlink"/>
      <w:u w:val="single"/>
    </w:rPr>
  </w:style>
  <w:style w:type="paragraph" w:customStyle="1" w:styleId="msonormal0">
    <w:name w:val="msonormal"/>
    <w:basedOn w:val="Normalny"/>
    <w:rsid w:val="00D9655F"/>
    <w:pPr>
      <w:suppressAutoHyphens w:val="0"/>
      <w:autoSpaceDN/>
      <w:spacing w:before="100" w:beforeAutospacing="1" w:after="100" w:afterAutospacing="1"/>
    </w:pPr>
    <w:rPr>
      <w:rFonts w:ascii="Times New Roman" w:eastAsia="Times New Roman" w:hAnsi="Times New Roman" w:cs="Times New Roman"/>
      <w:kern w:val="0"/>
      <w:lang w:eastAsia="pl-PL"/>
    </w:rPr>
  </w:style>
  <w:style w:type="paragraph" w:styleId="Spistreci1">
    <w:name w:val="toc 1"/>
    <w:basedOn w:val="Normalny"/>
    <w:next w:val="Normalny"/>
    <w:autoRedefine/>
    <w:uiPriority w:val="39"/>
    <w:unhideWhenUsed/>
    <w:rsid w:val="00D9655F"/>
    <w:pPr>
      <w:spacing w:after="100"/>
    </w:pPr>
  </w:style>
  <w:style w:type="paragraph" w:styleId="Spistreci2">
    <w:name w:val="toc 2"/>
    <w:basedOn w:val="Normalny"/>
    <w:next w:val="Normalny"/>
    <w:autoRedefine/>
    <w:uiPriority w:val="39"/>
    <w:unhideWhenUsed/>
    <w:rsid w:val="00D9655F"/>
    <w:pPr>
      <w:spacing w:after="100"/>
      <w:ind w:left="240"/>
    </w:pPr>
  </w:style>
  <w:style w:type="paragraph" w:styleId="Spistreci3">
    <w:name w:val="toc 3"/>
    <w:basedOn w:val="Normalny"/>
    <w:next w:val="Normalny"/>
    <w:autoRedefine/>
    <w:uiPriority w:val="39"/>
    <w:unhideWhenUsed/>
    <w:rsid w:val="00D9655F"/>
    <w:pPr>
      <w:spacing w:after="100"/>
      <w:ind w:left="480"/>
    </w:pPr>
  </w:style>
  <w:style w:type="paragraph" w:styleId="Tekstkomentarza">
    <w:name w:val="annotation text"/>
    <w:basedOn w:val="Normalny"/>
    <w:link w:val="TekstkomentarzaZnak"/>
    <w:uiPriority w:val="99"/>
    <w:unhideWhenUsed/>
    <w:rsid w:val="00D9655F"/>
    <w:rPr>
      <w:sz w:val="20"/>
      <w:szCs w:val="20"/>
    </w:rPr>
  </w:style>
  <w:style w:type="character" w:customStyle="1" w:styleId="TekstkomentarzaZnak">
    <w:name w:val="Tekst komentarza Znak"/>
    <w:basedOn w:val="Domylnaczcionkaakapitu"/>
    <w:link w:val="Tekstkomentarza"/>
    <w:uiPriority w:val="99"/>
    <w:rsid w:val="00D9655F"/>
    <w:rPr>
      <w:sz w:val="20"/>
      <w:szCs w:val="20"/>
    </w:rPr>
  </w:style>
  <w:style w:type="paragraph" w:styleId="Nagwek">
    <w:name w:val="header"/>
    <w:basedOn w:val="Normalny"/>
    <w:link w:val="NagwekZnak"/>
    <w:unhideWhenUsed/>
    <w:rsid w:val="00D9655F"/>
    <w:pPr>
      <w:tabs>
        <w:tab w:val="center" w:pos="4536"/>
        <w:tab w:val="right" w:pos="9072"/>
      </w:tabs>
    </w:pPr>
  </w:style>
  <w:style w:type="character" w:customStyle="1" w:styleId="NagwekZnak">
    <w:name w:val="Nagłówek Znak"/>
    <w:basedOn w:val="Domylnaczcionkaakapitu"/>
    <w:link w:val="Nagwek"/>
    <w:qFormat/>
    <w:rsid w:val="00D9655F"/>
  </w:style>
  <w:style w:type="paragraph" w:styleId="Stopka">
    <w:name w:val="footer"/>
    <w:basedOn w:val="Normalny"/>
    <w:link w:val="StopkaZnak"/>
    <w:uiPriority w:val="99"/>
    <w:unhideWhenUsed/>
    <w:rsid w:val="00D9655F"/>
    <w:pPr>
      <w:tabs>
        <w:tab w:val="center" w:pos="4536"/>
        <w:tab w:val="right" w:pos="9072"/>
      </w:tabs>
    </w:pPr>
  </w:style>
  <w:style w:type="character" w:customStyle="1" w:styleId="StopkaZnak">
    <w:name w:val="Stopka Znak"/>
    <w:basedOn w:val="Domylnaczcionkaakapitu"/>
    <w:link w:val="Stopka"/>
    <w:uiPriority w:val="99"/>
    <w:rsid w:val="00D9655F"/>
  </w:style>
  <w:style w:type="paragraph" w:styleId="Tematkomentarza">
    <w:name w:val="annotation subject"/>
    <w:basedOn w:val="Tekstkomentarza"/>
    <w:next w:val="Tekstkomentarza"/>
    <w:link w:val="TematkomentarzaZnak"/>
    <w:uiPriority w:val="99"/>
    <w:semiHidden/>
    <w:unhideWhenUsed/>
    <w:rsid w:val="00D9655F"/>
    <w:rPr>
      <w:b/>
      <w:bCs/>
    </w:rPr>
  </w:style>
  <w:style w:type="character" w:customStyle="1" w:styleId="TematkomentarzaZnak">
    <w:name w:val="Temat komentarza Znak"/>
    <w:basedOn w:val="TekstkomentarzaZnak"/>
    <w:link w:val="Tematkomentarza"/>
    <w:uiPriority w:val="99"/>
    <w:semiHidden/>
    <w:rsid w:val="00D9655F"/>
    <w:rPr>
      <w:b/>
      <w:bCs/>
      <w:sz w:val="20"/>
      <w:szCs w:val="20"/>
    </w:rPr>
  </w:style>
  <w:style w:type="paragraph" w:styleId="Nagwekspisutreci">
    <w:name w:val="TOC Heading"/>
    <w:basedOn w:val="Nagwek1"/>
    <w:next w:val="Normalny"/>
    <w:uiPriority w:val="39"/>
    <w:unhideWhenUsed/>
    <w:qFormat/>
    <w:rsid w:val="00D9655F"/>
    <w:pPr>
      <w:keepNext/>
      <w:keepLines/>
      <w:numPr>
        <w:numId w:val="0"/>
      </w:numPr>
      <w:suppressAutoHyphens w:val="0"/>
      <w:autoSpaceDN/>
      <w:spacing w:before="240" w:line="256" w:lineRule="auto"/>
      <w:contextualSpacing w:val="0"/>
      <w:outlineLvl w:val="9"/>
    </w:pPr>
    <w:rPr>
      <w:rFonts w:asciiTheme="majorHAnsi" w:eastAsiaTheme="majorEastAsia" w:hAnsiTheme="majorHAnsi" w:cstheme="majorBidi"/>
      <w:b w:val="0"/>
      <w:iCs w:val="0"/>
      <w:color w:val="2F5496" w:themeColor="accent1" w:themeShade="BF"/>
      <w:kern w:val="0"/>
      <w:sz w:val="32"/>
      <w:szCs w:val="32"/>
      <w:lang w:eastAsia="pl-PL"/>
    </w:rPr>
  </w:style>
  <w:style w:type="character" w:styleId="Odwoaniedokomentarza">
    <w:name w:val="annotation reference"/>
    <w:basedOn w:val="Domylnaczcionkaakapitu"/>
    <w:uiPriority w:val="99"/>
    <w:semiHidden/>
    <w:unhideWhenUsed/>
    <w:rsid w:val="00D9655F"/>
    <w:rPr>
      <w:sz w:val="16"/>
      <w:szCs w:val="16"/>
    </w:rPr>
  </w:style>
  <w:style w:type="table" w:styleId="Tabela-Siatka">
    <w:name w:val="Table Grid"/>
    <w:basedOn w:val="Standardowy"/>
    <w:uiPriority w:val="39"/>
    <w:rsid w:val="00D9655F"/>
    <w:pPr>
      <w:textAlignment w:val="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1">
    <w:name w:val="Plain Table 1"/>
    <w:basedOn w:val="Standardowy"/>
    <w:uiPriority w:val="41"/>
    <w:rsid w:val="00D9655F"/>
    <w:pPr>
      <w:textAlignment w:val="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listy7kolorowa">
    <w:name w:val="List Table 7 Colorful"/>
    <w:basedOn w:val="Standardowy"/>
    <w:uiPriority w:val="52"/>
    <w:rsid w:val="00D9655F"/>
    <w:pPr>
      <w:textAlignment w:val="auto"/>
    </w:pPr>
    <w:rPr>
      <w:color w:val="000000" w:themeColor="text1"/>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il">
    <w:name w:val="il"/>
    <w:basedOn w:val="Domylnaczcionkaakapitu"/>
    <w:rsid w:val="00B40E03"/>
  </w:style>
  <w:style w:type="table" w:customStyle="1" w:styleId="TableNormal">
    <w:name w:val="Table Normal"/>
    <w:uiPriority w:val="2"/>
    <w:semiHidden/>
    <w:qFormat/>
    <w:rsid w:val="003435B3"/>
    <w:pPr>
      <w:widowControl w:val="0"/>
      <w:suppressAutoHyphens w:val="0"/>
      <w:autoSpaceDE w:val="0"/>
      <w:textAlignment w:val="auto"/>
    </w:pPr>
    <w:rPr>
      <w:rFonts w:ascii="Calibri" w:hAnsi="Calibri" w:cs="Times New Roman"/>
      <w:kern w:val="0"/>
      <w:sz w:val="22"/>
      <w:szCs w:val="22"/>
      <w:lang w:val="en-US"/>
    </w:rPr>
    <w:tblPr>
      <w:tblCellMar>
        <w:top w:w="0" w:type="dxa"/>
        <w:left w:w="0" w:type="dxa"/>
        <w:bottom w:w="0" w:type="dxa"/>
        <w:right w:w="0" w:type="dxa"/>
      </w:tblCellMar>
    </w:tblPr>
  </w:style>
  <w:style w:type="paragraph" w:customStyle="1" w:styleId="Default">
    <w:name w:val="Default"/>
    <w:rsid w:val="00DD2435"/>
    <w:pPr>
      <w:suppressAutoHyphens w:val="0"/>
      <w:autoSpaceDE w:val="0"/>
      <w:adjustRightInd w:val="0"/>
      <w:textAlignment w:val="auto"/>
    </w:pPr>
    <w:rPr>
      <w:rFonts w:ascii="Tahoma" w:eastAsia="Times New Roman" w:hAnsi="Tahoma" w:cs="Tahoma"/>
      <w:color w:val="000000"/>
      <w:kern w:val="0"/>
      <w:lang w:eastAsia="pl-PL"/>
    </w:rPr>
  </w:style>
  <w:style w:type="paragraph" w:customStyle="1" w:styleId="Gwkaistopka">
    <w:name w:val="Główka i stopka"/>
    <w:basedOn w:val="Normalny"/>
    <w:qFormat/>
    <w:rsid w:val="00656CE4"/>
    <w:pPr>
      <w:suppressAutoHyphens w:val="0"/>
      <w:autoSpaceDN/>
    </w:pPr>
    <w:rPr>
      <w:rFonts w:ascii="Times New Roman" w:eastAsia="Times New Roman" w:hAnsi="Times New Roman" w:cs="Times New Roman"/>
      <w:kern w:val="0"/>
      <w:lang w:eastAsia="pl-PL"/>
    </w:rPr>
  </w:style>
  <w:style w:type="character" w:customStyle="1" w:styleId="AkapitzlistZnak">
    <w:name w:val="Akapit z listą Znak"/>
    <w:link w:val="Akapitzlist"/>
    <w:uiPriority w:val="34"/>
    <w:locked/>
    <w:rsid w:val="007B4A73"/>
  </w:style>
  <w:style w:type="paragraph" w:styleId="Tekstdymka">
    <w:name w:val="Balloon Text"/>
    <w:basedOn w:val="Normalny"/>
    <w:link w:val="TekstdymkaZnak"/>
    <w:uiPriority w:val="99"/>
    <w:semiHidden/>
    <w:unhideWhenUsed/>
    <w:rsid w:val="007B4A73"/>
    <w:pPr>
      <w:textAlignment w:val="baseline"/>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B4A73"/>
    <w:rPr>
      <w:rFonts w:ascii="Segoe UI" w:hAnsi="Segoe UI" w:cs="Segoe UI"/>
      <w:sz w:val="18"/>
      <w:szCs w:val="18"/>
    </w:rPr>
  </w:style>
  <w:style w:type="character" w:customStyle="1" w:styleId="TekstpodstawowyZnak">
    <w:name w:val="Tekst podstawowy Znak"/>
    <w:link w:val="Tekstpodstawowy"/>
    <w:uiPriority w:val="99"/>
    <w:qFormat/>
    <w:locked/>
    <w:rsid w:val="007B4A73"/>
    <w:rPr>
      <w:rFonts w:cs="Times New Roman"/>
    </w:rPr>
  </w:style>
  <w:style w:type="paragraph" w:styleId="Tekstpodstawowy">
    <w:name w:val="Body Text"/>
    <w:basedOn w:val="Normalny"/>
    <w:link w:val="TekstpodstawowyZnak"/>
    <w:uiPriority w:val="99"/>
    <w:rsid w:val="007B4A73"/>
    <w:pPr>
      <w:suppressAutoHyphens w:val="0"/>
      <w:autoSpaceDN/>
      <w:spacing w:after="120"/>
    </w:pPr>
    <w:rPr>
      <w:rFonts w:cs="Times New Roman"/>
    </w:rPr>
  </w:style>
  <w:style w:type="character" w:customStyle="1" w:styleId="TekstpodstawowyZnak1">
    <w:name w:val="Tekst podstawowy Znak1"/>
    <w:basedOn w:val="Domylnaczcionkaakapitu"/>
    <w:uiPriority w:val="99"/>
    <w:semiHidden/>
    <w:rsid w:val="007B4A73"/>
  </w:style>
  <w:style w:type="paragraph" w:customStyle="1" w:styleId="xl70">
    <w:name w:val="xl70"/>
    <w:basedOn w:val="Normalny"/>
    <w:rsid w:val="00143BF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s="Times New Roman"/>
      <w:kern w:val="0"/>
      <w:sz w:val="18"/>
      <w:szCs w:val="18"/>
      <w:lang w:eastAsia="pl-PL"/>
    </w:rPr>
  </w:style>
  <w:style w:type="paragraph" w:customStyle="1" w:styleId="xl71">
    <w:name w:val="xl71"/>
    <w:basedOn w:val="Normalny"/>
    <w:rsid w:val="00143BF7"/>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rFonts w:ascii="Times New Roman" w:eastAsia="Times New Roman" w:hAnsi="Times New Roman" w:cs="Times New Roman"/>
      <w:b/>
      <w:bCs/>
      <w:kern w:val="0"/>
      <w:sz w:val="18"/>
      <w:szCs w:val="18"/>
      <w:lang w:eastAsia="pl-PL"/>
    </w:rPr>
  </w:style>
  <w:style w:type="paragraph" w:customStyle="1" w:styleId="xl72">
    <w:name w:val="xl72"/>
    <w:basedOn w:val="Normalny"/>
    <w:rsid w:val="00AD1804"/>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rFonts w:ascii="Times New Roman" w:eastAsia="Times New Roman" w:hAnsi="Times New Roman" w:cs="Times New Roman"/>
      <w:b/>
      <w:bCs/>
      <w:kern w:val="0"/>
      <w:sz w:val="18"/>
      <w:szCs w:val="18"/>
      <w:lang w:eastAsia="pl-PL"/>
    </w:rPr>
  </w:style>
  <w:style w:type="character" w:styleId="Nierozpoznanawzmianka">
    <w:name w:val="Unresolved Mention"/>
    <w:basedOn w:val="Domylnaczcionkaakapitu"/>
    <w:uiPriority w:val="99"/>
    <w:semiHidden/>
    <w:unhideWhenUsed/>
    <w:rsid w:val="00946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6324">
      <w:bodyDiv w:val="1"/>
      <w:marLeft w:val="0"/>
      <w:marRight w:val="0"/>
      <w:marTop w:val="0"/>
      <w:marBottom w:val="0"/>
      <w:divBdr>
        <w:top w:val="none" w:sz="0" w:space="0" w:color="auto"/>
        <w:left w:val="none" w:sz="0" w:space="0" w:color="auto"/>
        <w:bottom w:val="none" w:sz="0" w:space="0" w:color="auto"/>
        <w:right w:val="none" w:sz="0" w:space="0" w:color="auto"/>
      </w:divBdr>
    </w:div>
    <w:div w:id="15273367">
      <w:bodyDiv w:val="1"/>
      <w:marLeft w:val="0"/>
      <w:marRight w:val="0"/>
      <w:marTop w:val="0"/>
      <w:marBottom w:val="0"/>
      <w:divBdr>
        <w:top w:val="none" w:sz="0" w:space="0" w:color="auto"/>
        <w:left w:val="none" w:sz="0" w:space="0" w:color="auto"/>
        <w:bottom w:val="none" w:sz="0" w:space="0" w:color="auto"/>
        <w:right w:val="none" w:sz="0" w:space="0" w:color="auto"/>
      </w:divBdr>
    </w:div>
    <w:div w:id="65956134">
      <w:bodyDiv w:val="1"/>
      <w:marLeft w:val="0"/>
      <w:marRight w:val="0"/>
      <w:marTop w:val="0"/>
      <w:marBottom w:val="0"/>
      <w:divBdr>
        <w:top w:val="none" w:sz="0" w:space="0" w:color="auto"/>
        <w:left w:val="none" w:sz="0" w:space="0" w:color="auto"/>
        <w:bottom w:val="none" w:sz="0" w:space="0" w:color="auto"/>
        <w:right w:val="none" w:sz="0" w:space="0" w:color="auto"/>
      </w:divBdr>
    </w:div>
    <w:div w:id="78521663">
      <w:bodyDiv w:val="1"/>
      <w:marLeft w:val="0"/>
      <w:marRight w:val="0"/>
      <w:marTop w:val="0"/>
      <w:marBottom w:val="0"/>
      <w:divBdr>
        <w:top w:val="none" w:sz="0" w:space="0" w:color="auto"/>
        <w:left w:val="none" w:sz="0" w:space="0" w:color="auto"/>
        <w:bottom w:val="none" w:sz="0" w:space="0" w:color="auto"/>
        <w:right w:val="none" w:sz="0" w:space="0" w:color="auto"/>
      </w:divBdr>
    </w:div>
    <w:div w:id="113989137">
      <w:bodyDiv w:val="1"/>
      <w:marLeft w:val="0"/>
      <w:marRight w:val="0"/>
      <w:marTop w:val="0"/>
      <w:marBottom w:val="0"/>
      <w:divBdr>
        <w:top w:val="none" w:sz="0" w:space="0" w:color="auto"/>
        <w:left w:val="none" w:sz="0" w:space="0" w:color="auto"/>
        <w:bottom w:val="none" w:sz="0" w:space="0" w:color="auto"/>
        <w:right w:val="none" w:sz="0" w:space="0" w:color="auto"/>
      </w:divBdr>
    </w:div>
    <w:div w:id="148134728">
      <w:bodyDiv w:val="1"/>
      <w:marLeft w:val="0"/>
      <w:marRight w:val="0"/>
      <w:marTop w:val="0"/>
      <w:marBottom w:val="0"/>
      <w:divBdr>
        <w:top w:val="none" w:sz="0" w:space="0" w:color="auto"/>
        <w:left w:val="none" w:sz="0" w:space="0" w:color="auto"/>
        <w:bottom w:val="none" w:sz="0" w:space="0" w:color="auto"/>
        <w:right w:val="none" w:sz="0" w:space="0" w:color="auto"/>
      </w:divBdr>
    </w:div>
    <w:div w:id="199364935">
      <w:bodyDiv w:val="1"/>
      <w:marLeft w:val="0"/>
      <w:marRight w:val="0"/>
      <w:marTop w:val="0"/>
      <w:marBottom w:val="0"/>
      <w:divBdr>
        <w:top w:val="none" w:sz="0" w:space="0" w:color="auto"/>
        <w:left w:val="none" w:sz="0" w:space="0" w:color="auto"/>
        <w:bottom w:val="none" w:sz="0" w:space="0" w:color="auto"/>
        <w:right w:val="none" w:sz="0" w:space="0" w:color="auto"/>
      </w:divBdr>
    </w:div>
    <w:div w:id="214855244">
      <w:bodyDiv w:val="1"/>
      <w:marLeft w:val="0"/>
      <w:marRight w:val="0"/>
      <w:marTop w:val="0"/>
      <w:marBottom w:val="0"/>
      <w:divBdr>
        <w:top w:val="none" w:sz="0" w:space="0" w:color="auto"/>
        <w:left w:val="none" w:sz="0" w:space="0" w:color="auto"/>
        <w:bottom w:val="none" w:sz="0" w:space="0" w:color="auto"/>
        <w:right w:val="none" w:sz="0" w:space="0" w:color="auto"/>
      </w:divBdr>
    </w:div>
    <w:div w:id="267392814">
      <w:bodyDiv w:val="1"/>
      <w:marLeft w:val="0"/>
      <w:marRight w:val="0"/>
      <w:marTop w:val="0"/>
      <w:marBottom w:val="0"/>
      <w:divBdr>
        <w:top w:val="none" w:sz="0" w:space="0" w:color="auto"/>
        <w:left w:val="none" w:sz="0" w:space="0" w:color="auto"/>
        <w:bottom w:val="none" w:sz="0" w:space="0" w:color="auto"/>
        <w:right w:val="none" w:sz="0" w:space="0" w:color="auto"/>
      </w:divBdr>
    </w:div>
    <w:div w:id="942762826">
      <w:bodyDiv w:val="1"/>
      <w:marLeft w:val="0"/>
      <w:marRight w:val="0"/>
      <w:marTop w:val="0"/>
      <w:marBottom w:val="0"/>
      <w:divBdr>
        <w:top w:val="none" w:sz="0" w:space="0" w:color="auto"/>
        <w:left w:val="none" w:sz="0" w:space="0" w:color="auto"/>
        <w:bottom w:val="none" w:sz="0" w:space="0" w:color="auto"/>
        <w:right w:val="none" w:sz="0" w:space="0" w:color="auto"/>
      </w:divBdr>
    </w:div>
    <w:div w:id="944460689">
      <w:bodyDiv w:val="1"/>
      <w:marLeft w:val="0"/>
      <w:marRight w:val="0"/>
      <w:marTop w:val="0"/>
      <w:marBottom w:val="0"/>
      <w:divBdr>
        <w:top w:val="none" w:sz="0" w:space="0" w:color="auto"/>
        <w:left w:val="none" w:sz="0" w:space="0" w:color="auto"/>
        <w:bottom w:val="none" w:sz="0" w:space="0" w:color="auto"/>
        <w:right w:val="none" w:sz="0" w:space="0" w:color="auto"/>
      </w:divBdr>
    </w:div>
    <w:div w:id="1008942918">
      <w:bodyDiv w:val="1"/>
      <w:marLeft w:val="0"/>
      <w:marRight w:val="0"/>
      <w:marTop w:val="0"/>
      <w:marBottom w:val="0"/>
      <w:divBdr>
        <w:top w:val="none" w:sz="0" w:space="0" w:color="auto"/>
        <w:left w:val="none" w:sz="0" w:space="0" w:color="auto"/>
        <w:bottom w:val="none" w:sz="0" w:space="0" w:color="auto"/>
        <w:right w:val="none" w:sz="0" w:space="0" w:color="auto"/>
      </w:divBdr>
    </w:div>
    <w:div w:id="1197960886">
      <w:bodyDiv w:val="1"/>
      <w:marLeft w:val="0"/>
      <w:marRight w:val="0"/>
      <w:marTop w:val="0"/>
      <w:marBottom w:val="0"/>
      <w:divBdr>
        <w:top w:val="none" w:sz="0" w:space="0" w:color="auto"/>
        <w:left w:val="none" w:sz="0" w:space="0" w:color="auto"/>
        <w:bottom w:val="none" w:sz="0" w:space="0" w:color="auto"/>
        <w:right w:val="none" w:sz="0" w:space="0" w:color="auto"/>
      </w:divBdr>
    </w:div>
    <w:div w:id="1255557496">
      <w:bodyDiv w:val="1"/>
      <w:marLeft w:val="0"/>
      <w:marRight w:val="0"/>
      <w:marTop w:val="0"/>
      <w:marBottom w:val="0"/>
      <w:divBdr>
        <w:top w:val="none" w:sz="0" w:space="0" w:color="auto"/>
        <w:left w:val="none" w:sz="0" w:space="0" w:color="auto"/>
        <w:bottom w:val="none" w:sz="0" w:space="0" w:color="auto"/>
        <w:right w:val="none" w:sz="0" w:space="0" w:color="auto"/>
      </w:divBdr>
    </w:div>
    <w:div w:id="1450858126">
      <w:bodyDiv w:val="1"/>
      <w:marLeft w:val="0"/>
      <w:marRight w:val="0"/>
      <w:marTop w:val="0"/>
      <w:marBottom w:val="0"/>
      <w:divBdr>
        <w:top w:val="none" w:sz="0" w:space="0" w:color="auto"/>
        <w:left w:val="none" w:sz="0" w:space="0" w:color="auto"/>
        <w:bottom w:val="none" w:sz="0" w:space="0" w:color="auto"/>
        <w:right w:val="none" w:sz="0" w:space="0" w:color="auto"/>
      </w:divBdr>
    </w:div>
    <w:div w:id="1543832783">
      <w:bodyDiv w:val="1"/>
      <w:marLeft w:val="0"/>
      <w:marRight w:val="0"/>
      <w:marTop w:val="0"/>
      <w:marBottom w:val="0"/>
      <w:divBdr>
        <w:top w:val="none" w:sz="0" w:space="0" w:color="auto"/>
        <w:left w:val="none" w:sz="0" w:space="0" w:color="auto"/>
        <w:bottom w:val="none" w:sz="0" w:space="0" w:color="auto"/>
        <w:right w:val="none" w:sz="0" w:space="0" w:color="auto"/>
      </w:divBdr>
    </w:div>
    <w:div w:id="1569459395">
      <w:bodyDiv w:val="1"/>
      <w:marLeft w:val="0"/>
      <w:marRight w:val="0"/>
      <w:marTop w:val="0"/>
      <w:marBottom w:val="0"/>
      <w:divBdr>
        <w:top w:val="none" w:sz="0" w:space="0" w:color="auto"/>
        <w:left w:val="none" w:sz="0" w:space="0" w:color="auto"/>
        <w:bottom w:val="none" w:sz="0" w:space="0" w:color="auto"/>
        <w:right w:val="none" w:sz="0" w:space="0" w:color="auto"/>
      </w:divBdr>
    </w:div>
    <w:div w:id="1627390568">
      <w:bodyDiv w:val="1"/>
      <w:marLeft w:val="0"/>
      <w:marRight w:val="0"/>
      <w:marTop w:val="0"/>
      <w:marBottom w:val="0"/>
      <w:divBdr>
        <w:top w:val="none" w:sz="0" w:space="0" w:color="auto"/>
        <w:left w:val="none" w:sz="0" w:space="0" w:color="auto"/>
        <w:bottom w:val="none" w:sz="0" w:space="0" w:color="auto"/>
        <w:right w:val="none" w:sz="0" w:space="0" w:color="auto"/>
      </w:divBdr>
    </w:div>
    <w:div w:id="1691686328">
      <w:bodyDiv w:val="1"/>
      <w:marLeft w:val="0"/>
      <w:marRight w:val="0"/>
      <w:marTop w:val="0"/>
      <w:marBottom w:val="0"/>
      <w:divBdr>
        <w:top w:val="none" w:sz="0" w:space="0" w:color="auto"/>
        <w:left w:val="none" w:sz="0" w:space="0" w:color="auto"/>
        <w:bottom w:val="none" w:sz="0" w:space="0" w:color="auto"/>
        <w:right w:val="none" w:sz="0" w:space="0" w:color="auto"/>
      </w:divBdr>
    </w:div>
    <w:div w:id="1907760992">
      <w:bodyDiv w:val="1"/>
      <w:marLeft w:val="0"/>
      <w:marRight w:val="0"/>
      <w:marTop w:val="0"/>
      <w:marBottom w:val="0"/>
      <w:divBdr>
        <w:top w:val="none" w:sz="0" w:space="0" w:color="auto"/>
        <w:left w:val="none" w:sz="0" w:space="0" w:color="auto"/>
        <w:bottom w:val="none" w:sz="0" w:space="0" w:color="auto"/>
        <w:right w:val="none" w:sz="0" w:space="0" w:color="auto"/>
      </w:divBdr>
    </w:div>
    <w:div w:id="1913926159">
      <w:bodyDiv w:val="1"/>
      <w:marLeft w:val="0"/>
      <w:marRight w:val="0"/>
      <w:marTop w:val="0"/>
      <w:marBottom w:val="0"/>
      <w:divBdr>
        <w:top w:val="none" w:sz="0" w:space="0" w:color="auto"/>
        <w:left w:val="none" w:sz="0" w:space="0" w:color="auto"/>
        <w:bottom w:val="none" w:sz="0" w:space="0" w:color="auto"/>
        <w:right w:val="none" w:sz="0" w:space="0" w:color="auto"/>
      </w:divBdr>
    </w:div>
    <w:div w:id="2088069205">
      <w:bodyDiv w:val="1"/>
      <w:marLeft w:val="0"/>
      <w:marRight w:val="0"/>
      <w:marTop w:val="0"/>
      <w:marBottom w:val="0"/>
      <w:divBdr>
        <w:top w:val="none" w:sz="0" w:space="0" w:color="auto"/>
        <w:left w:val="none" w:sz="0" w:space="0" w:color="auto"/>
        <w:bottom w:val="none" w:sz="0" w:space="0" w:color="auto"/>
        <w:right w:val="none" w:sz="0" w:space="0" w:color="auto"/>
      </w:divBdr>
    </w:div>
    <w:div w:id="209230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d&amp;q=PN-EN+14604&amp;mstk=AUtExfAaw9hiYYxs7k3MQIzhGXYnggpn_EJ-0dWUmAVrH9RRYv25RhkvYv5sZQxC2QryUNU-4sO3VYZYAsLPhqXopO1B3a6qxt_er8jB6pw2Oj85PipIBVo1GAAfvnG0De7ddWXBTF3v776xa_NdliP08v13fcJsE0CfubZtbqre_5j8Ho4&amp;csui=3&amp;ved=2ahUKEwjDptCOmoaSAxVGGRAIHfM6FMgQgK4QegQIARA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63F1C-4886-450E-A698-0F64E9504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15339</Words>
  <Characters>92038</Characters>
  <Application>Microsoft Office Word</Application>
  <DocSecurity>0</DocSecurity>
  <Lines>766</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Piecuch</dc:creator>
  <cp:keywords/>
  <dc:description/>
  <cp:lastModifiedBy>JJL</cp:lastModifiedBy>
  <cp:revision>2</cp:revision>
  <cp:lastPrinted>2025-10-01T08:30:00Z</cp:lastPrinted>
  <dcterms:created xsi:type="dcterms:W3CDTF">2026-01-19T22:53:00Z</dcterms:created>
  <dcterms:modified xsi:type="dcterms:W3CDTF">2026-01-19T22:53:00Z</dcterms:modified>
</cp:coreProperties>
</file>